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5AAF6" w14:textId="77777777" w:rsidR="008E2CD0" w:rsidRDefault="008E2CD0" w:rsidP="008E2CD0">
      <w:r w:rsidRPr="005A1346">
        <w:rPr>
          <w:rFonts w:hint="eastAsia"/>
        </w:rPr>
        <w:t>文部科学省講話</w:t>
      </w:r>
    </w:p>
    <w:p w14:paraId="51BCADCE" w14:textId="77777777" w:rsidR="008E2CD0" w:rsidRDefault="008E2CD0" w:rsidP="008E2CD0">
      <w:r>
        <w:rPr>
          <w:rFonts w:hint="eastAsia"/>
        </w:rPr>
        <w:t>『特別支援教育の充実について』</w:t>
      </w:r>
    </w:p>
    <w:p w14:paraId="4E649D37" w14:textId="77777777" w:rsidR="008E2CD0" w:rsidRDefault="008E2CD0" w:rsidP="008E2CD0">
      <w:r>
        <w:rPr>
          <w:rFonts w:hint="eastAsia"/>
        </w:rPr>
        <w:t>初等中等教育局特別支援教育長補佐　渡邉　賢</w:t>
      </w:r>
      <w:r w:rsidRPr="00807FBC">
        <w:rPr>
          <w:rFonts w:hint="eastAsia"/>
        </w:rPr>
        <w:t>晃</w:t>
      </w:r>
    </w:p>
    <w:p w14:paraId="04F0179B" w14:textId="77777777" w:rsidR="008E2CD0" w:rsidRPr="005A1346" w:rsidRDefault="008E2CD0" w:rsidP="008E2CD0"/>
    <w:p w14:paraId="3756FFA6" w14:textId="64A1E659" w:rsidR="009F01D0" w:rsidRPr="002E5033" w:rsidRDefault="009F01D0" w:rsidP="009F01D0">
      <w:pPr>
        <w:ind w:firstLineChars="100" w:firstLine="210"/>
        <w:rPr>
          <w:rFonts w:eastAsiaTheme="minorHAnsi"/>
          <w:color w:val="000000" w:themeColor="text1"/>
          <w:szCs w:val="21"/>
        </w:rPr>
      </w:pPr>
      <w:r w:rsidRPr="006E54CC">
        <w:rPr>
          <w:rFonts w:eastAsiaTheme="minorHAnsi" w:hint="eastAsia"/>
          <w:color w:val="000000" w:themeColor="text1"/>
          <w:szCs w:val="21"/>
        </w:rPr>
        <w:t>文部科学省特別支援教育課の課長補佐として、予算や庶務業務を担当し、令和</w:t>
      </w:r>
      <w:r w:rsidRPr="006E54CC">
        <w:rPr>
          <w:rFonts w:eastAsiaTheme="minorHAnsi"/>
          <w:color w:val="000000" w:themeColor="text1"/>
          <w:szCs w:val="21"/>
        </w:rPr>
        <w:t>8年度の概算要求に向けた積算作業を進めてい</w:t>
      </w:r>
      <w:r>
        <w:rPr>
          <w:rFonts w:eastAsiaTheme="minorHAnsi" w:hint="eastAsia"/>
          <w:color w:val="000000" w:themeColor="text1"/>
          <w:szCs w:val="21"/>
        </w:rPr>
        <w:t>ます</w:t>
      </w:r>
      <w:r w:rsidRPr="006E54CC">
        <w:rPr>
          <w:rFonts w:eastAsiaTheme="minorHAnsi"/>
          <w:color w:val="000000" w:themeColor="text1"/>
          <w:szCs w:val="21"/>
        </w:rPr>
        <w:t>。地方教育委員会での実務経験やGIGAスクール構想に関連する業務を経て、現在は特別支援教育の充実に取り組んでい</w:t>
      </w:r>
      <w:r>
        <w:rPr>
          <w:rFonts w:eastAsiaTheme="minorHAnsi" w:hint="eastAsia"/>
          <w:color w:val="000000" w:themeColor="text1"/>
          <w:szCs w:val="21"/>
        </w:rPr>
        <w:t>ます。本日は</w:t>
      </w:r>
      <w:r w:rsidRPr="006E54CC">
        <w:rPr>
          <w:rFonts w:eastAsiaTheme="minorHAnsi"/>
          <w:color w:val="000000" w:themeColor="text1"/>
          <w:szCs w:val="21"/>
        </w:rPr>
        <w:t>、特別支援教育の現状、ICT技術の活用、</w:t>
      </w:r>
      <w:r w:rsidR="00D378C3">
        <w:rPr>
          <w:rFonts w:eastAsiaTheme="minorHAnsi" w:hint="eastAsia"/>
          <w:color w:val="000000" w:themeColor="text1"/>
          <w:szCs w:val="21"/>
        </w:rPr>
        <w:t>特別支援教育</w:t>
      </w:r>
      <w:r w:rsidRPr="006E54CC">
        <w:rPr>
          <w:rFonts w:eastAsiaTheme="minorHAnsi"/>
          <w:color w:val="000000" w:themeColor="text1"/>
          <w:szCs w:val="21"/>
        </w:rPr>
        <w:t>就学奨励費制度、特別支援教育総合研究所の活動について</w:t>
      </w:r>
      <w:r w:rsidR="00C55FAA">
        <w:rPr>
          <w:rFonts w:eastAsiaTheme="minorHAnsi" w:hint="eastAsia"/>
          <w:color w:val="000000" w:themeColor="text1"/>
          <w:szCs w:val="21"/>
        </w:rPr>
        <w:t>説明いた</w:t>
      </w:r>
      <w:r>
        <w:rPr>
          <w:rFonts w:eastAsiaTheme="minorHAnsi" w:hint="eastAsia"/>
          <w:color w:val="000000" w:themeColor="text1"/>
          <w:szCs w:val="21"/>
        </w:rPr>
        <w:t>します</w:t>
      </w:r>
      <w:r w:rsidRPr="006E54CC">
        <w:rPr>
          <w:rFonts w:eastAsiaTheme="minorHAnsi"/>
          <w:color w:val="000000" w:themeColor="text1"/>
          <w:szCs w:val="21"/>
        </w:rPr>
        <w:t>。</w:t>
      </w:r>
    </w:p>
    <w:p w14:paraId="4CB15A06" w14:textId="79EC2E88" w:rsidR="001E6BDE" w:rsidRPr="00F72BF5" w:rsidRDefault="002C2111" w:rsidP="002C2111">
      <w:pPr>
        <w:rPr>
          <w:rFonts w:eastAsiaTheme="minorHAnsi" w:cs="ＭＳ Ｐゴシック"/>
          <w:b/>
          <w:bCs/>
          <w:color w:val="000000" w:themeColor="text1"/>
          <w:kern w:val="0"/>
          <w:szCs w:val="21"/>
          <w:bdr w:val="none" w:sz="0" w:space="0" w:color="auto" w:frame="1"/>
          <w:lang w:val="ja-JP"/>
        </w:rPr>
      </w:pPr>
      <w:r w:rsidRPr="00F72BF5">
        <w:rPr>
          <w:rFonts w:eastAsiaTheme="minorHAnsi" w:cs="ＭＳ Ｐゴシック" w:hint="eastAsia"/>
          <w:b/>
          <w:bCs/>
          <w:color w:val="000000" w:themeColor="text1"/>
          <w:kern w:val="0"/>
          <w:szCs w:val="21"/>
          <w:bdr w:val="none" w:sz="0" w:space="0" w:color="auto" w:frame="1"/>
          <w:lang w:val="ja-JP"/>
        </w:rPr>
        <w:t xml:space="preserve">１　</w:t>
      </w:r>
      <w:r w:rsidR="001E6BDE" w:rsidRPr="00F72BF5">
        <w:rPr>
          <w:rFonts w:eastAsiaTheme="minorHAnsi" w:cs="ＭＳ Ｐゴシック" w:hint="eastAsia"/>
          <w:b/>
          <w:bCs/>
          <w:color w:val="000000" w:themeColor="text1"/>
          <w:kern w:val="0"/>
          <w:szCs w:val="21"/>
          <w:bdr w:val="none" w:sz="0" w:space="0" w:color="auto" w:frame="1"/>
          <w:lang w:val="ja-JP"/>
        </w:rPr>
        <w:t>特別支援教育の現状</w:t>
      </w:r>
    </w:p>
    <w:p w14:paraId="3B6449F8" w14:textId="39933D48" w:rsidR="00477868" w:rsidRDefault="001E6BDE" w:rsidP="00B5061C">
      <w:pPr>
        <w:ind w:firstLineChars="100" w:firstLine="210"/>
        <w:rPr>
          <w:rFonts w:eastAsiaTheme="minorHAnsi" w:cs="ＭＳ Ｐゴシック"/>
          <w:color w:val="000000" w:themeColor="text1"/>
          <w:kern w:val="0"/>
          <w:szCs w:val="21"/>
          <w:bdr w:val="none" w:sz="0" w:space="0" w:color="auto" w:frame="1"/>
          <w:lang w:val="ja-JP"/>
        </w:rPr>
      </w:pPr>
      <w:r w:rsidRPr="001E6BDE">
        <w:rPr>
          <w:rFonts w:eastAsiaTheme="minorHAnsi" w:cs="ＭＳ Ｐゴシック" w:hint="eastAsia"/>
          <w:color w:val="000000" w:themeColor="text1"/>
          <w:kern w:val="0"/>
          <w:szCs w:val="21"/>
          <w:bdr w:val="none" w:sz="0" w:space="0" w:color="auto" w:frame="1"/>
          <w:lang w:val="ja-JP"/>
        </w:rPr>
        <w:t>障害のある児童生徒の就学先は、</w:t>
      </w:r>
      <w:r w:rsidR="00245ABE" w:rsidRPr="001E6BDE">
        <w:rPr>
          <w:rFonts w:eastAsiaTheme="minorHAnsi" w:cs="ＭＳ Ｐゴシック" w:hint="eastAsia"/>
          <w:color w:val="000000" w:themeColor="text1"/>
          <w:kern w:val="0"/>
          <w:szCs w:val="21"/>
          <w:bdr w:val="none" w:sz="0" w:space="0" w:color="auto" w:frame="1"/>
          <w:lang w:val="ja-JP"/>
        </w:rPr>
        <w:t>学校教育法施行令第</w:t>
      </w:r>
      <w:r w:rsidR="00245ABE" w:rsidRPr="001E6BDE">
        <w:rPr>
          <w:rFonts w:eastAsiaTheme="minorHAnsi" w:cs="ＭＳ Ｐゴシック"/>
          <w:color w:val="000000" w:themeColor="text1"/>
          <w:kern w:val="0"/>
          <w:szCs w:val="21"/>
          <w:bdr w:val="none" w:sz="0" w:space="0" w:color="auto" w:frame="1"/>
          <w:lang w:val="ja-JP"/>
        </w:rPr>
        <w:t>22条の3に基づき、障害の程度や保護者の意向、教育的ニーズを総合的に勘案し</w:t>
      </w:r>
      <w:r w:rsidR="00245ABE">
        <w:rPr>
          <w:rFonts w:eastAsiaTheme="minorHAnsi" w:cs="ＭＳ Ｐゴシック" w:hint="eastAsia"/>
          <w:color w:val="000000" w:themeColor="text1"/>
          <w:kern w:val="0"/>
          <w:szCs w:val="21"/>
          <w:bdr w:val="none" w:sz="0" w:space="0" w:color="auto" w:frame="1"/>
          <w:lang w:val="ja-JP"/>
        </w:rPr>
        <w:t>、</w:t>
      </w:r>
      <w:r w:rsidRPr="001E6BDE">
        <w:rPr>
          <w:rFonts w:eastAsiaTheme="minorHAnsi" w:cs="ＭＳ Ｐゴシック" w:hint="eastAsia"/>
          <w:color w:val="000000" w:themeColor="text1"/>
          <w:kern w:val="0"/>
          <w:szCs w:val="21"/>
          <w:bdr w:val="none" w:sz="0" w:space="0" w:color="auto" w:frame="1"/>
          <w:lang w:val="ja-JP"/>
        </w:rPr>
        <w:t>市町村教育委員会による事前相談や就学支援委員会の判断を経て</w:t>
      </w:r>
      <w:r w:rsidR="00245ABE">
        <w:rPr>
          <w:rFonts w:eastAsiaTheme="minorHAnsi" w:cs="ＭＳ Ｐゴシック" w:hint="eastAsia"/>
          <w:color w:val="000000" w:themeColor="text1"/>
          <w:kern w:val="0"/>
          <w:szCs w:val="21"/>
          <w:bdr w:val="none" w:sz="0" w:space="0" w:color="auto" w:frame="1"/>
          <w:lang w:val="ja-JP"/>
        </w:rPr>
        <w:t>、</w:t>
      </w:r>
      <w:r w:rsidRPr="001E6BDE">
        <w:rPr>
          <w:rFonts w:eastAsiaTheme="minorHAnsi" w:cs="ＭＳ Ｐゴシック"/>
          <w:color w:val="000000" w:themeColor="text1"/>
          <w:kern w:val="0"/>
          <w:szCs w:val="21"/>
          <w:bdr w:val="none" w:sz="0" w:space="0" w:color="auto" w:frame="1"/>
          <w:lang w:val="ja-JP"/>
        </w:rPr>
        <w:t>特別支援学校・特別支援学級・通常学級のいずれかに振り分けられます。</w:t>
      </w:r>
    </w:p>
    <w:p w14:paraId="731983D8" w14:textId="2282689B" w:rsidR="00477868" w:rsidRDefault="001E6BDE" w:rsidP="00B5061C">
      <w:pPr>
        <w:ind w:firstLineChars="100" w:firstLine="210"/>
        <w:rPr>
          <w:rFonts w:eastAsiaTheme="minorHAnsi" w:cs="ＭＳ Ｐゴシック"/>
          <w:color w:val="000000" w:themeColor="text1"/>
          <w:kern w:val="0"/>
          <w:szCs w:val="21"/>
          <w:bdr w:val="none" w:sz="0" w:space="0" w:color="auto" w:frame="1"/>
          <w:lang w:val="ja-JP"/>
        </w:rPr>
      </w:pPr>
      <w:r w:rsidRPr="001E6BDE">
        <w:rPr>
          <w:rFonts w:eastAsiaTheme="minorHAnsi" w:cs="ＭＳ Ｐゴシック" w:hint="eastAsia"/>
          <w:color w:val="000000" w:themeColor="text1"/>
          <w:kern w:val="0"/>
          <w:szCs w:val="21"/>
          <w:bdr w:val="none" w:sz="0" w:space="0" w:color="auto" w:frame="1"/>
          <w:lang w:val="ja-JP"/>
        </w:rPr>
        <w:t>令和</w:t>
      </w:r>
      <w:r w:rsidRPr="001E6BDE">
        <w:rPr>
          <w:rFonts w:eastAsiaTheme="minorHAnsi" w:cs="ＭＳ Ｐゴシック"/>
          <w:color w:val="000000" w:themeColor="text1"/>
          <w:kern w:val="0"/>
          <w:szCs w:val="21"/>
          <w:bdr w:val="none" w:sz="0" w:space="0" w:color="auto" w:frame="1"/>
          <w:lang w:val="ja-JP"/>
        </w:rPr>
        <w:t>6年度の統計では、特別支援学校在籍者</w:t>
      </w:r>
      <w:r w:rsidR="0012376C">
        <w:rPr>
          <w:rFonts w:eastAsiaTheme="minorHAnsi" w:cs="ＭＳ Ｐゴシック" w:hint="eastAsia"/>
          <w:color w:val="000000" w:themeColor="text1"/>
          <w:kern w:val="0"/>
          <w:szCs w:val="21"/>
          <w:bdr w:val="none" w:sz="0" w:space="0" w:color="auto" w:frame="1"/>
          <w:lang w:val="ja-JP"/>
        </w:rPr>
        <w:t>は</w:t>
      </w:r>
      <w:r w:rsidRPr="001E6BDE">
        <w:rPr>
          <w:rFonts w:eastAsiaTheme="minorHAnsi" w:cs="ＭＳ Ｐゴシック"/>
          <w:color w:val="000000" w:themeColor="text1"/>
          <w:kern w:val="0"/>
          <w:szCs w:val="21"/>
          <w:bdr w:val="none" w:sz="0" w:space="0" w:color="auto" w:frame="1"/>
          <w:lang w:val="ja-JP"/>
        </w:rPr>
        <w:t>約15万5100人</w:t>
      </w:r>
      <w:r w:rsidR="0012376C">
        <w:rPr>
          <w:rFonts w:eastAsiaTheme="minorHAnsi" w:cs="ＭＳ Ｐゴシック" w:hint="eastAsia"/>
          <w:color w:val="000000" w:themeColor="text1"/>
          <w:kern w:val="0"/>
          <w:szCs w:val="21"/>
          <w:bdr w:val="none" w:sz="0" w:space="0" w:color="auto" w:frame="1"/>
          <w:lang w:val="ja-JP"/>
        </w:rPr>
        <w:t>で</w:t>
      </w:r>
      <w:r w:rsidRPr="001E6BDE">
        <w:rPr>
          <w:rFonts w:eastAsiaTheme="minorHAnsi" w:cs="ＭＳ Ｐゴシック"/>
          <w:color w:val="000000" w:themeColor="text1"/>
          <w:kern w:val="0"/>
          <w:szCs w:val="21"/>
          <w:bdr w:val="none" w:sz="0" w:space="0" w:color="auto" w:frame="1"/>
          <w:lang w:val="ja-JP"/>
        </w:rPr>
        <w:t>義務教育段階の0.9%</w:t>
      </w:r>
      <w:r w:rsidR="00245ABE">
        <w:rPr>
          <w:rFonts w:eastAsiaTheme="minorHAnsi" w:cs="ＭＳ Ｐゴシック" w:hint="eastAsia"/>
          <w:color w:val="000000" w:themeColor="text1"/>
          <w:kern w:val="0"/>
          <w:szCs w:val="21"/>
          <w:bdr w:val="none" w:sz="0" w:space="0" w:color="auto" w:frame="1"/>
          <w:lang w:val="ja-JP"/>
        </w:rPr>
        <w:t>となっています</w:t>
      </w:r>
      <w:r w:rsidR="0012376C">
        <w:rPr>
          <w:rFonts w:eastAsiaTheme="minorHAnsi" w:cs="ＭＳ Ｐゴシック" w:hint="eastAsia"/>
          <w:color w:val="000000" w:themeColor="text1"/>
          <w:kern w:val="0"/>
          <w:szCs w:val="21"/>
          <w:bdr w:val="none" w:sz="0" w:space="0" w:color="auto" w:frame="1"/>
          <w:lang w:val="ja-JP"/>
        </w:rPr>
        <w:t>。</w:t>
      </w:r>
      <w:r w:rsidR="00245ABE">
        <w:rPr>
          <w:rFonts w:eastAsiaTheme="minorHAnsi" w:cs="ＭＳ Ｐゴシック" w:hint="eastAsia"/>
          <w:color w:val="000000" w:themeColor="text1"/>
          <w:kern w:val="0"/>
          <w:szCs w:val="21"/>
          <w:bdr w:val="none" w:sz="0" w:space="0" w:color="auto" w:frame="1"/>
          <w:lang w:val="ja-JP"/>
        </w:rPr>
        <w:t>また、</w:t>
      </w:r>
      <w:r w:rsidRPr="001E6BDE">
        <w:rPr>
          <w:rFonts w:eastAsiaTheme="minorHAnsi" w:cs="ＭＳ Ｐゴシック"/>
          <w:color w:val="000000" w:themeColor="text1"/>
          <w:kern w:val="0"/>
          <w:szCs w:val="21"/>
          <w:bdr w:val="none" w:sz="0" w:space="0" w:color="auto" w:frame="1"/>
          <w:lang w:val="ja-JP"/>
        </w:rPr>
        <w:t>特別支援学級在籍者</w:t>
      </w:r>
      <w:r w:rsidR="0012376C">
        <w:rPr>
          <w:rFonts w:eastAsiaTheme="minorHAnsi" w:cs="ＭＳ Ｐゴシック" w:hint="eastAsia"/>
          <w:color w:val="000000" w:themeColor="text1"/>
          <w:kern w:val="0"/>
          <w:szCs w:val="21"/>
          <w:bdr w:val="none" w:sz="0" w:space="0" w:color="auto" w:frame="1"/>
          <w:lang w:val="ja-JP"/>
        </w:rPr>
        <w:t>は</w:t>
      </w:r>
      <w:r w:rsidRPr="001E6BDE">
        <w:rPr>
          <w:rFonts w:eastAsiaTheme="minorHAnsi" w:cs="ＭＳ Ｐゴシック"/>
          <w:color w:val="000000" w:themeColor="text1"/>
          <w:kern w:val="0"/>
          <w:szCs w:val="21"/>
          <w:bdr w:val="none" w:sz="0" w:space="0" w:color="auto" w:frame="1"/>
          <w:lang w:val="ja-JP"/>
        </w:rPr>
        <w:t>約39万4800人</w:t>
      </w:r>
      <w:r w:rsidR="0012376C">
        <w:rPr>
          <w:rFonts w:eastAsiaTheme="minorHAnsi" w:cs="ＭＳ Ｐゴシック" w:hint="eastAsia"/>
          <w:color w:val="000000" w:themeColor="text1"/>
          <w:kern w:val="0"/>
          <w:szCs w:val="21"/>
          <w:bdr w:val="none" w:sz="0" w:space="0" w:color="auto" w:frame="1"/>
          <w:lang w:val="ja-JP"/>
        </w:rPr>
        <w:t>で同割合の</w:t>
      </w:r>
      <w:r w:rsidRPr="001E6BDE">
        <w:rPr>
          <w:rFonts w:eastAsiaTheme="minorHAnsi" w:cs="ＭＳ Ｐゴシック"/>
          <w:color w:val="000000" w:themeColor="text1"/>
          <w:kern w:val="0"/>
          <w:szCs w:val="21"/>
          <w:bdr w:val="none" w:sz="0" w:space="0" w:color="auto" w:frame="1"/>
          <w:lang w:val="ja-JP"/>
        </w:rPr>
        <w:t>4.3%</w:t>
      </w:r>
      <w:r w:rsidR="0012376C">
        <w:rPr>
          <w:rFonts w:eastAsiaTheme="minorHAnsi" w:cs="ＭＳ Ｐゴシック" w:hint="eastAsia"/>
          <w:color w:val="000000" w:themeColor="text1"/>
          <w:kern w:val="0"/>
          <w:szCs w:val="21"/>
          <w:bdr w:val="none" w:sz="0" w:space="0" w:color="auto" w:frame="1"/>
          <w:lang w:val="ja-JP"/>
        </w:rPr>
        <w:t>、</w:t>
      </w:r>
      <w:r w:rsidRPr="001E6BDE">
        <w:rPr>
          <w:rFonts w:eastAsiaTheme="minorHAnsi" w:cs="ＭＳ Ｐゴシック"/>
          <w:color w:val="000000" w:themeColor="text1"/>
          <w:kern w:val="0"/>
          <w:szCs w:val="21"/>
          <w:bdr w:val="none" w:sz="0" w:space="0" w:color="auto" w:frame="1"/>
          <w:lang w:val="ja-JP"/>
        </w:rPr>
        <w:t>通級指導を受ける者</w:t>
      </w:r>
      <w:r w:rsidR="0012376C">
        <w:rPr>
          <w:rFonts w:eastAsiaTheme="minorHAnsi" w:cs="ＭＳ Ｐゴシック" w:hint="eastAsia"/>
          <w:color w:val="000000" w:themeColor="text1"/>
          <w:kern w:val="0"/>
          <w:szCs w:val="21"/>
          <w:bdr w:val="none" w:sz="0" w:space="0" w:color="auto" w:frame="1"/>
          <w:lang w:val="ja-JP"/>
        </w:rPr>
        <w:t>は</w:t>
      </w:r>
      <w:r w:rsidRPr="001E6BDE">
        <w:rPr>
          <w:rFonts w:eastAsiaTheme="minorHAnsi" w:cs="ＭＳ Ｐゴシック"/>
          <w:color w:val="000000" w:themeColor="text1"/>
          <w:kern w:val="0"/>
          <w:szCs w:val="21"/>
          <w:bdr w:val="none" w:sz="0" w:space="0" w:color="auto" w:frame="1"/>
          <w:lang w:val="ja-JP"/>
        </w:rPr>
        <w:t>約19万8300人</w:t>
      </w:r>
      <w:r w:rsidR="0012376C">
        <w:rPr>
          <w:rFonts w:eastAsiaTheme="minorHAnsi" w:cs="ＭＳ Ｐゴシック" w:hint="eastAsia"/>
          <w:color w:val="000000" w:themeColor="text1"/>
          <w:kern w:val="0"/>
          <w:szCs w:val="21"/>
          <w:bdr w:val="none" w:sz="0" w:space="0" w:color="auto" w:frame="1"/>
          <w:lang w:val="ja-JP"/>
        </w:rPr>
        <w:t>で</w:t>
      </w:r>
      <w:r w:rsidRPr="001E6BDE">
        <w:rPr>
          <w:rFonts w:eastAsiaTheme="minorHAnsi" w:cs="ＭＳ Ｐゴシック"/>
          <w:color w:val="000000" w:themeColor="text1"/>
          <w:kern w:val="0"/>
          <w:szCs w:val="21"/>
          <w:bdr w:val="none" w:sz="0" w:space="0" w:color="auto" w:frame="1"/>
          <w:lang w:val="ja-JP"/>
        </w:rPr>
        <w:t>同</w:t>
      </w:r>
      <w:r w:rsidR="0012376C">
        <w:rPr>
          <w:rFonts w:eastAsiaTheme="minorHAnsi" w:cs="ＭＳ Ｐゴシック" w:hint="eastAsia"/>
          <w:color w:val="000000" w:themeColor="text1"/>
          <w:kern w:val="0"/>
          <w:szCs w:val="21"/>
          <w:bdr w:val="none" w:sz="0" w:space="0" w:color="auto" w:frame="1"/>
          <w:lang w:val="ja-JP"/>
        </w:rPr>
        <w:t>割合の</w:t>
      </w:r>
      <w:r w:rsidRPr="001E6BDE">
        <w:rPr>
          <w:rFonts w:eastAsiaTheme="minorHAnsi" w:cs="ＭＳ Ｐゴシック"/>
          <w:color w:val="000000" w:themeColor="text1"/>
          <w:kern w:val="0"/>
          <w:szCs w:val="21"/>
          <w:bdr w:val="none" w:sz="0" w:space="0" w:color="auto" w:frame="1"/>
          <w:lang w:val="ja-JP"/>
        </w:rPr>
        <w:t>2.1%</w:t>
      </w:r>
      <w:r w:rsidR="00245ABE">
        <w:rPr>
          <w:rFonts w:eastAsiaTheme="minorHAnsi" w:cs="ＭＳ Ｐゴシック" w:hint="eastAsia"/>
          <w:color w:val="000000" w:themeColor="text1"/>
          <w:kern w:val="0"/>
          <w:szCs w:val="21"/>
          <w:bdr w:val="none" w:sz="0" w:space="0" w:color="auto" w:frame="1"/>
          <w:lang w:val="ja-JP"/>
        </w:rPr>
        <w:t>となっています</w:t>
      </w:r>
      <w:r w:rsidR="0012376C">
        <w:rPr>
          <w:rFonts w:eastAsiaTheme="minorHAnsi" w:cs="ＭＳ Ｐゴシック" w:hint="eastAsia"/>
          <w:color w:val="000000" w:themeColor="text1"/>
          <w:kern w:val="0"/>
          <w:szCs w:val="21"/>
          <w:bdr w:val="none" w:sz="0" w:space="0" w:color="auto" w:frame="1"/>
          <w:lang w:val="ja-JP"/>
        </w:rPr>
        <w:t>。</w:t>
      </w:r>
      <w:r w:rsidR="00245ABE" w:rsidRPr="001E6BDE">
        <w:rPr>
          <w:rFonts w:eastAsiaTheme="minorHAnsi" w:cs="ＭＳ Ｐゴシック"/>
          <w:color w:val="000000" w:themeColor="text1"/>
          <w:kern w:val="0"/>
          <w:szCs w:val="21"/>
          <w:bdr w:val="none" w:sz="0" w:space="0" w:color="auto" w:frame="1"/>
          <w:lang w:val="ja-JP"/>
        </w:rPr>
        <w:t>特別支援教育を受ける児童生徒数は</w:t>
      </w:r>
      <w:r w:rsidRPr="001E6BDE">
        <w:rPr>
          <w:rFonts w:eastAsiaTheme="minorHAnsi" w:cs="ＭＳ Ｐゴシック" w:hint="eastAsia"/>
          <w:color w:val="000000" w:themeColor="text1"/>
          <w:kern w:val="0"/>
          <w:szCs w:val="21"/>
          <w:bdr w:val="none" w:sz="0" w:space="0" w:color="auto" w:frame="1"/>
          <w:lang w:val="ja-JP"/>
        </w:rPr>
        <w:t>過去</w:t>
      </w:r>
      <w:r w:rsidRPr="001E6BDE">
        <w:rPr>
          <w:rFonts w:eastAsiaTheme="minorHAnsi" w:cs="ＭＳ Ｐゴシック"/>
          <w:color w:val="000000" w:themeColor="text1"/>
          <w:kern w:val="0"/>
          <w:szCs w:val="21"/>
          <w:bdr w:val="none" w:sz="0" w:space="0" w:color="auto" w:frame="1"/>
          <w:lang w:val="ja-JP"/>
        </w:rPr>
        <w:t>10年間で2倍</w:t>
      </w:r>
      <w:r w:rsidR="00245ABE">
        <w:rPr>
          <w:rFonts w:eastAsiaTheme="minorHAnsi" w:cs="ＭＳ Ｐゴシック" w:hint="eastAsia"/>
          <w:color w:val="000000" w:themeColor="text1"/>
          <w:kern w:val="0"/>
          <w:szCs w:val="21"/>
          <w:bdr w:val="none" w:sz="0" w:space="0" w:color="auto" w:frame="1"/>
          <w:lang w:val="ja-JP"/>
        </w:rPr>
        <w:t>、</w:t>
      </w:r>
      <w:r w:rsidRPr="001E6BDE">
        <w:rPr>
          <w:rFonts w:eastAsiaTheme="minorHAnsi" w:cs="ＭＳ Ｐゴシック"/>
          <w:color w:val="000000" w:themeColor="text1"/>
          <w:kern w:val="0"/>
          <w:szCs w:val="21"/>
          <w:bdr w:val="none" w:sz="0" w:space="0" w:color="auto" w:frame="1"/>
          <w:lang w:val="ja-JP"/>
        </w:rPr>
        <w:t>特別支援学校は1.3倍、特別支援学級は2.1倍、通級指導は2.3倍と、支援対象者が急増しています。</w:t>
      </w:r>
    </w:p>
    <w:p w14:paraId="3B8FF09B" w14:textId="77777777" w:rsidR="00477868" w:rsidRDefault="001E6BDE" w:rsidP="00B5061C">
      <w:pPr>
        <w:ind w:firstLineChars="100" w:firstLine="210"/>
        <w:rPr>
          <w:rFonts w:eastAsiaTheme="minorHAnsi" w:cs="ＭＳ Ｐゴシック"/>
          <w:color w:val="000000" w:themeColor="text1"/>
          <w:kern w:val="0"/>
          <w:szCs w:val="21"/>
          <w:bdr w:val="none" w:sz="0" w:space="0" w:color="auto" w:frame="1"/>
          <w:lang w:val="ja-JP"/>
        </w:rPr>
      </w:pPr>
      <w:r w:rsidRPr="001E6BDE">
        <w:rPr>
          <w:rFonts w:eastAsiaTheme="minorHAnsi" w:cs="ＭＳ Ｐゴシック" w:hint="eastAsia"/>
          <w:color w:val="000000" w:themeColor="text1"/>
          <w:kern w:val="0"/>
          <w:szCs w:val="21"/>
          <w:bdr w:val="none" w:sz="0" w:space="0" w:color="auto" w:frame="1"/>
          <w:lang w:val="ja-JP"/>
        </w:rPr>
        <w:t>障害種別では、知的障害や自閉症・情緒障害の児童生徒が増加傾向にあります。通級指導は平成</w:t>
      </w:r>
      <w:r w:rsidRPr="001E6BDE">
        <w:rPr>
          <w:rFonts w:eastAsiaTheme="minorHAnsi" w:cs="ＭＳ Ｐゴシック"/>
          <w:color w:val="000000" w:themeColor="text1"/>
          <w:kern w:val="0"/>
          <w:szCs w:val="21"/>
          <w:bdr w:val="none" w:sz="0" w:space="0" w:color="auto" w:frame="1"/>
          <w:lang w:val="ja-JP"/>
        </w:rPr>
        <w:t>30年度から高校にも制度化され、小学校での利用が特に増えています。</w:t>
      </w:r>
      <w:r w:rsidRPr="001E6BDE">
        <w:rPr>
          <w:rFonts w:eastAsiaTheme="minorHAnsi" w:cs="ＭＳ Ｐゴシック" w:hint="eastAsia"/>
          <w:color w:val="000000" w:themeColor="text1"/>
          <w:kern w:val="0"/>
          <w:szCs w:val="21"/>
          <w:bdr w:val="none" w:sz="0" w:space="0" w:color="auto" w:frame="1"/>
          <w:lang w:val="ja-JP"/>
        </w:rPr>
        <w:t>また、令和</w:t>
      </w:r>
      <w:r w:rsidRPr="001E6BDE">
        <w:rPr>
          <w:rFonts w:eastAsiaTheme="minorHAnsi" w:cs="ＭＳ Ｐゴシック"/>
          <w:color w:val="000000" w:themeColor="text1"/>
          <w:kern w:val="0"/>
          <w:szCs w:val="21"/>
          <w:bdr w:val="none" w:sz="0" w:space="0" w:color="auto" w:frame="1"/>
          <w:lang w:val="ja-JP"/>
        </w:rPr>
        <w:t>5年度の調査では、通常学級に在籍する児童生徒のうち8.8%が学習面または行動面で著しい困難を示していると報告されています。</w:t>
      </w:r>
    </w:p>
    <w:p w14:paraId="30E071DF" w14:textId="5CC2EDF8" w:rsidR="001E6BDE" w:rsidRPr="001E6BDE" w:rsidRDefault="001E6BDE" w:rsidP="00B5061C">
      <w:pPr>
        <w:ind w:firstLineChars="100" w:firstLine="210"/>
        <w:rPr>
          <w:rFonts w:eastAsiaTheme="minorHAnsi" w:cs="ＭＳ Ｐゴシック"/>
          <w:color w:val="000000" w:themeColor="text1"/>
          <w:kern w:val="0"/>
          <w:szCs w:val="21"/>
          <w:bdr w:val="none" w:sz="0" w:space="0" w:color="auto" w:frame="1"/>
          <w:lang w:val="ja-JP"/>
        </w:rPr>
      </w:pPr>
      <w:r w:rsidRPr="001E6BDE">
        <w:rPr>
          <w:rFonts w:eastAsiaTheme="minorHAnsi" w:cs="ＭＳ Ｐゴシック" w:hint="eastAsia"/>
          <w:color w:val="000000" w:themeColor="text1"/>
          <w:kern w:val="0"/>
          <w:szCs w:val="21"/>
          <w:bdr w:val="none" w:sz="0" w:space="0" w:color="auto" w:frame="1"/>
          <w:lang w:val="ja-JP"/>
        </w:rPr>
        <w:t>令和</w:t>
      </w:r>
      <w:r w:rsidRPr="001E6BDE">
        <w:rPr>
          <w:rFonts w:eastAsiaTheme="minorHAnsi" w:cs="ＭＳ Ｐゴシック"/>
          <w:color w:val="000000" w:themeColor="text1"/>
          <w:kern w:val="0"/>
          <w:szCs w:val="21"/>
          <w:bdr w:val="none" w:sz="0" w:space="0" w:color="auto" w:frame="1"/>
          <w:lang w:val="ja-JP"/>
        </w:rPr>
        <w:t>7年度の特別支援教育関連予算は51億円（前年度比5億円増）で、5つの柱</w:t>
      </w:r>
      <w:r w:rsidR="00EE48D0">
        <w:rPr>
          <w:rFonts w:eastAsiaTheme="minorHAnsi" w:cs="ＭＳ Ｐゴシック" w:hint="eastAsia"/>
          <w:color w:val="000000" w:themeColor="text1"/>
          <w:kern w:val="0"/>
          <w:szCs w:val="21"/>
          <w:bdr w:val="none" w:sz="0" w:space="0" w:color="auto" w:frame="1"/>
          <w:lang w:val="ja-JP"/>
        </w:rPr>
        <w:t>（</w:t>
      </w:r>
      <w:r w:rsidR="00EE48D0" w:rsidRPr="001E6BDE">
        <w:rPr>
          <w:rFonts w:eastAsiaTheme="minorHAnsi" w:cs="ＭＳ Ｐゴシック"/>
          <w:color w:val="000000" w:themeColor="text1"/>
          <w:kern w:val="0"/>
          <w:szCs w:val="21"/>
          <w:bdr w:val="none" w:sz="0" w:space="0" w:color="auto" w:frame="1"/>
          <w:lang w:val="ja-JP"/>
        </w:rPr>
        <w:t>医療的ケア児への支援</w:t>
      </w:r>
      <w:r w:rsidR="00EE48D0">
        <w:rPr>
          <w:rFonts w:eastAsiaTheme="minorHAnsi" w:cs="ＭＳ Ｐゴシック" w:hint="eastAsia"/>
          <w:color w:val="000000" w:themeColor="text1"/>
          <w:kern w:val="0"/>
          <w:szCs w:val="21"/>
          <w:bdr w:val="none" w:sz="0" w:space="0" w:color="auto" w:frame="1"/>
          <w:lang w:val="ja-JP"/>
        </w:rPr>
        <w:t>、</w:t>
      </w:r>
      <w:r w:rsidR="00EE48D0" w:rsidRPr="001E6BDE">
        <w:rPr>
          <w:rFonts w:eastAsiaTheme="minorHAnsi" w:cs="ＭＳ Ｐゴシック"/>
          <w:color w:val="000000" w:themeColor="text1"/>
          <w:kern w:val="0"/>
          <w:szCs w:val="21"/>
          <w:bdr w:val="none" w:sz="0" w:space="0" w:color="auto" w:frame="1"/>
          <w:lang w:val="ja-JP"/>
        </w:rPr>
        <w:t>発達障害児への支援</w:t>
      </w:r>
      <w:r w:rsidR="00EE48D0">
        <w:rPr>
          <w:rFonts w:eastAsiaTheme="minorHAnsi" w:cs="ＭＳ Ｐゴシック" w:hint="eastAsia"/>
          <w:color w:val="000000" w:themeColor="text1"/>
          <w:kern w:val="0"/>
          <w:szCs w:val="21"/>
          <w:bdr w:val="none" w:sz="0" w:space="0" w:color="auto" w:frame="1"/>
          <w:lang w:val="ja-JP"/>
        </w:rPr>
        <w:t>、</w:t>
      </w:r>
      <w:r w:rsidR="00EE48D0" w:rsidRPr="001E6BDE">
        <w:rPr>
          <w:rFonts w:eastAsiaTheme="minorHAnsi" w:cs="ＭＳ Ｐゴシック"/>
          <w:color w:val="000000" w:themeColor="text1"/>
          <w:kern w:val="0"/>
          <w:szCs w:val="21"/>
          <w:bdr w:val="none" w:sz="0" w:space="0" w:color="auto" w:frame="1"/>
          <w:lang w:val="ja-JP"/>
        </w:rPr>
        <w:t>インクルーシブ教育システムの推進</w:t>
      </w:r>
      <w:r w:rsidR="00EE48D0">
        <w:rPr>
          <w:rFonts w:eastAsiaTheme="minorHAnsi" w:cs="ＭＳ Ｐゴシック" w:hint="eastAsia"/>
          <w:color w:val="000000" w:themeColor="text1"/>
          <w:kern w:val="0"/>
          <w:szCs w:val="21"/>
          <w:bdr w:val="none" w:sz="0" w:space="0" w:color="auto" w:frame="1"/>
          <w:lang w:val="ja-JP"/>
        </w:rPr>
        <w:t>、</w:t>
      </w:r>
      <w:r w:rsidR="00EE48D0" w:rsidRPr="001E6BDE">
        <w:rPr>
          <w:rFonts w:eastAsiaTheme="minorHAnsi" w:cs="ＭＳ Ｐゴシック"/>
          <w:color w:val="000000" w:themeColor="text1"/>
          <w:kern w:val="0"/>
          <w:szCs w:val="21"/>
          <w:bdr w:val="none" w:sz="0" w:space="0" w:color="auto" w:frame="1"/>
          <w:lang w:val="ja-JP"/>
        </w:rPr>
        <w:t>ICTを活用した指導の充実</w:t>
      </w:r>
      <w:r w:rsidR="00EE48D0">
        <w:rPr>
          <w:rFonts w:eastAsiaTheme="minorHAnsi" w:cs="ＭＳ Ｐゴシック" w:hint="eastAsia"/>
          <w:color w:val="000000" w:themeColor="text1"/>
          <w:kern w:val="0"/>
          <w:szCs w:val="21"/>
          <w:bdr w:val="none" w:sz="0" w:space="0" w:color="auto" w:frame="1"/>
          <w:lang w:val="ja-JP"/>
        </w:rPr>
        <w:t>、</w:t>
      </w:r>
      <w:r w:rsidR="00EE48D0" w:rsidRPr="001E6BDE">
        <w:rPr>
          <w:rFonts w:eastAsiaTheme="minorHAnsi" w:cs="ＭＳ Ｐゴシック"/>
          <w:color w:val="000000" w:themeColor="text1"/>
          <w:kern w:val="0"/>
          <w:szCs w:val="21"/>
          <w:bdr w:val="none" w:sz="0" w:space="0" w:color="auto" w:frame="1"/>
          <w:lang w:val="ja-JP"/>
        </w:rPr>
        <w:t>指導体制の充実</w:t>
      </w:r>
      <w:r w:rsidR="00EE48D0">
        <w:rPr>
          <w:rFonts w:eastAsiaTheme="minorHAnsi" w:cs="ＭＳ Ｐゴシック" w:hint="eastAsia"/>
          <w:color w:val="000000" w:themeColor="text1"/>
          <w:kern w:val="0"/>
          <w:szCs w:val="21"/>
          <w:bdr w:val="none" w:sz="0" w:space="0" w:color="auto" w:frame="1"/>
          <w:lang w:val="ja-JP"/>
        </w:rPr>
        <w:t>）</w:t>
      </w:r>
      <w:r w:rsidRPr="001E6BDE">
        <w:rPr>
          <w:rFonts w:eastAsiaTheme="minorHAnsi" w:cs="ＭＳ Ｐゴシック"/>
          <w:color w:val="000000" w:themeColor="text1"/>
          <w:kern w:val="0"/>
          <w:szCs w:val="21"/>
          <w:bdr w:val="none" w:sz="0" w:space="0" w:color="auto" w:frame="1"/>
          <w:lang w:val="ja-JP"/>
        </w:rPr>
        <w:t>に基づいて構成されています</w:t>
      </w:r>
      <w:r w:rsidR="00EE48D0">
        <w:rPr>
          <w:rFonts w:eastAsiaTheme="minorHAnsi" w:cs="ＭＳ Ｐゴシック" w:hint="eastAsia"/>
          <w:color w:val="000000" w:themeColor="text1"/>
          <w:kern w:val="0"/>
          <w:szCs w:val="21"/>
          <w:bdr w:val="none" w:sz="0" w:space="0" w:color="auto" w:frame="1"/>
          <w:lang w:val="ja-JP"/>
        </w:rPr>
        <w:t>。</w:t>
      </w:r>
      <w:r w:rsidRPr="001E6BDE">
        <w:rPr>
          <w:rFonts w:eastAsiaTheme="minorHAnsi" w:cs="ＭＳ Ｐゴシック"/>
          <w:color w:val="000000" w:themeColor="text1"/>
          <w:kern w:val="0"/>
          <w:szCs w:val="21"/>
          <w:bdr w:val="none" w:sz="0" w:space="0" w:color="auto" w:frame="1"/>
          <w:lang w:val="ja-JP"/>
        </w:rPr>
        <w:t>医療的ケア児への支援</w:t>
      </w:r>
      <w:r w:rsidR="00EE48D0">
        <w:rPr>
          <w:rFonts w:eastAsiaTheme="minorHAnsi" w:cs="ＭＳ Ｐゴシック" w:hint="eastAsia"/>
          <w:color w:val="000000" w:themeColor="text1"/>
          <w:kern w:val="0"/>
          <w:szCs w:val="21"/>
          <w:bdr w:val="none" w:sz="0" w:space="0" w:color="auto" w:frame="1"/>
          <w:lang w:val="ja-JP"/>
        </w:rPr>
        <w:t>では、</w:t>
      </w:r>
      <w:r w:rsidRPr="001E6BDE">
        <w:rPr>
          <w:rFonts w:eastAsiaTheme="minorHAnsi" w:cs="ＭＳ Ｐゴシック" w:hint="eastAsia"/>
          <w:color w:val="000000" w:themeColor="text1"/>
          <w:kern w:val="0"/>
          <w:szCs w:val="21"/>
          <w:bdr w:val="none" w:sz="0" w:space="0" w:color="auto" w:frame="1"/>
          <w:lang w:val="ja-JP"/>
        </w:rPr>
        <w:t>看護師の配置や災害時対応、保護者の負担軽減に向けた調査研究を実施</w:t>
      </w:r>
      <w:r w:rsidR="00EE48D0">
        <w:rPr>
          <w:rFonts w:eastAsiaTheme="minorHAnsi" w:cs="ＭＳ Ｐゴシック" w:hint="eastAsia"/>
          <w:color w:val="000000" w:themeColor="text1"/>
          <w:kern w:val="0"/>
          <w:szCs w:val="21"/>
          <w:bdr w:val="none" w:sz="0" w:space="0" w:color="auto" w:frame="1"/>
          <w:lang w:val="ja-JP"/>
        </w:rPr>
        <w:t>し、</w:t>
      </w:r>
      <w:r w:rsidRPr="001E6BDE">
        <w:rPr>
          <w:rFonts w:eastAsiaTheme="minorHAnsi" w:cs="ＭＳ Ｐゴシック"/>
          <w:color w:val="000000" w:themeColor="text1"/>
          <w:kern w:val="0"/>
          <w:szCs w:val="21"/>
          <w:bdr w:val="none" w:sz="0" w:space="0" w:color="auto" w:frame="1"/>
          <w:lang w:val="ja-JP"/>
        </w:rPr>
        <w:t>発達障害児への支援</w:t>
      </w:r>
      <w:r w:rsidR="00EE48D0">
        <w:rPr>
          <w:rFonts w:eastAsiaTheme="minorHAnsi" w:cs="ＭＳ Ｐゴシック" w:hint="eastAsia"/>
          <w:color w:val="000000" w:themeColor="text1"/>
          <w:kern w:val="0"/>
          <w:szCs w:val="21"/>
          <w:bdr w:val="none" w:sz="0" w:space="0" w:color="auto" w:frame="1"/>
          <w:lang w:val="ja-JP"/>
        </w:rPr>
        <w:t>では、</w:t>
      </w:r>
      <w:r w:rsidRPr="001E6BDE">
        <w:rPr>
          <w:rFonts w:eastAsiaTheme="minorHAnsi" w:cs="ＭＳ Ｐゴシック"/>
          <w:color w:val="000000" w:themeColor="text1"/>
          <w:kern w:val="0"/>
          <w:szCs w:val="21"/>
          <w:bdr w:val="none" w:sz="0" w:space="0" w:color="auto" w:frame="1"/>
          <w:lang w:val="ja-JP"/>
        </w:rPr>
        <w:t>5歳児健診による早期発見・支援、幼稚園・小学校への円滑な接続を支援するモデル事業を展開</w:t>
      </w:r>
      <w:r w:rsidR="00EE48D0">
        <w:rPr>
          <w:rFonts w:eastAsiaTheme="minorHAnsi" w:cs="ＭＳ Ｐゴシック" w:hint="eastAsia"/>
          <w:color w:val="000000" w:themeColor="text1"/>
          <w:kern w:val="0"/>
          <w:szCs w:val="21"/>
          <w:bdr w:val="none" w:sz="0" w:space="0" w:color="auto" w:frame="1"/>
          <w:lang w:val="ja-JP"/>
        </w:rPr>
        <w:t>しています</w:t>
      </w:r>
      <w:r w:rsidRPr="001E6BDE">
        <w:rPr>
          <w:rFonts w:eastAsiaTheme="minorHAnsi" w:cs="ＭＳ Ｐゴシック"/>
          <w:color w:val="000000" w:themeColor="text1"/>
          <w:kern w:val="0"/>
          <w:szCs w:val="21"/>
          <w:bdr w:val="none" w:sz="0" w:space="0" w:color="auto" w:frame="1"/>
          <w:lang w:val="ja-JP"/>
        </w:rPr>
        <w:t>。インクルーシブ教育システムの推進</w:t>
      </w:r>
      <w:r w:rsidR="00EE48D0">
        <w:rPr>
          <w:rFonts w:eastAsiaTheme="minorHAnsi" w:cs="ＭＳ Ｐゴシック" w:hint="eastAsia"/>
          <w:color w:val="000000" w:themeColor="text1"/>
          <w:kern w:val="0"/>
          <w:szCs w:val="21"/>
          <w:bdr w:val="none" w:sz="0" w:space="0" w:color="auto" w:frame="1"/>
          <w:lang w:val="ja-JP"/>
        </w:rPr>
        <w:t>として、</w:t>
      </w:r>
      <w:r w:rsidRPr="001E6BDE">
        <w:rPr>
          <w:rFonts w:eastAsiaTheme="minorHAnsi" w:cs="ＭＳ Ｐゴシック" w:hint="eastAsia"/>
          <w:color w:val="000000" w:themeColor="text1"/>
          <w:kern w:val="0"/>
          <w:szCs w:val="21"/>
          <w:bdr w:val="none" w:sz="0" w:space="0" w:color="auto" w:frame="1"/>
          <w:lang w:val="ja-JP"/>
        </w:rPr>
        <w:t>障害の有無に関わらず共同学習を行う学校運営モデル事業を実施し、全国展開を</w:t>
      </w:r>
      <w:r w:rsidR="00EE48D0">
        <w:rPr>
          <w:rFonts w:eastAsiaTheme="minorHAnsi" w:cs="ＭＳ Ｐゴシック" w:hint="eastAsia"/>
          <w:color w:val="000000" w:themeColor="text1"/>
          <w:kern w:val="0"/>
          <w:szCs w:val="21"/>
          <w:bdr w:val="none" w:sz="0" w:space="0" w:color="auto" w:frame="1"/>
          <w:lang w:val="ja-JP"/>
        </w:rPr>
        <w:t>目指しています。</w:t>
      </w:r>
      <w:r w:rsidRPr="001E6BDE">
        <w:rPr>
          <w:rFonts w:eastAsiaTheme="minorHAnsi" w:cs="ＭＳ Ｐゴシック"/>
          <w:color w:val="000000" w:themeColor="text1"/>
          <w:kern w:val="0"/>
          <w:szCs w:val="21"/>
          <w:bdr w:val="none" w:sz="0" w:space="0" w:color="auto" w:frame="1"/>
          <w:lang w:val="ja-JP"/>
        </w:rPr>
        <w:t>ICTを活用した指導の充実</w:t>
      </w:r>
      <w:r w:rsidR="00B5061C">
        <w:rPr>
          <w:rFonts w:eastAsiaTheme="minorHAnsi" w:cs="ＭＳ Ｐゴシック" w:hint="eastAsia"/>
          <w:color w:val="000000" w:themeColor="text1"/>
          <w:kern w:val="0"/>
          <w:szCs w:val="21"/>
          <w:bdr w:val="none" w:sz="0" w:space="0" w:color="auto" w:frame="1"/>
          <w:lang w:val="ja-JP"/>
        </w:rPr>
        <w:t>として、</w:t>
      </w:r>
      <w:r w:rsidRPr="001E6BDE">
        <w:rPr>
          <w:rFonts w:eastAsiaTheme="minorHAnsi" w:cs="ＭＳ Ｐゴシック"/>
          <w:color w:val="000000" w:themeColor="text1"/>
          <w:kern w:val="0"/>
          <w:szCs w:val="21"/>
          <w:bdr w:val="none" w:sz="0" w:space="0" w:color="auto" w:frame="1"/>
          <w:lang w:val="ja-JP"/>
        </w:rPr>
        <w:t>GIGA端末やデジタル教材の活用を促進</w:t>
      </w:r>
      <w:r w:rsidR="00B5061C">
        <w:rPr>
          <w:rFonts w:eastAsiaTheme="minorHAnsi" w:cs="ＭＳ Ｐゴシック" w:hint="eastAsia"/>
          <w:color w:val="000000" w:themeColor="text1"/>
          <w:kern w:val="0"/>
          <w:szCs w:val="21"/>
          <w:bdr w:val="none" w:sz="0" w:space="0" w:color="auto" w:frame="1"/>
          <w:lang w:val="ja-JP"/>
        </w:rPr>
        <w:t>しており、</w:t>
      </w:r>
      <w:r w:rsidRPr="001E6BDE">
        <w:rPr>
          <w:rFonts w:eastAsiaTheme="minorHAnsi" w:cs="ＭＳ Ｐゴシック"/>
          <w:color w:val="000000" w:themeColor="text1"/>
          <w:kern w:val="0"/>
          <w:szCs w:val="21"/>
          <w:bdr w:val="none" w:sz="0" w:space="0" w:color="auto" w:frame="1"/>
          <w:lang w:val="ja-JP"/>
        </w:rPr>
        <w:t>指導体制の充実</w:t>
      </w:r>
      <w:r w:rsidR="00B5061C">
        <w:rPr>
          <w:rFonts w:eastAsiaTheme="minorHAnsi" w:cs="ＭＳ Ｐゴシック" w:hint="eastAsia"/>
          <w:color w:val="000000" w:themeColor="text1"/>
          <w:kern w:val="0"/>
          <w:szCs w:val="21"/>
          <w:bdr w:val="none" w:sz="0" w:space="0" w:color="auto" w:frame="1"/>
          <w:lang w:val="ja-JP"/>
        </w:rPr>
        <w:t>として、</w:t>
      </w:r>
      <w:r w:rsidRPr="001E6BDE">
        <w:rPr>
          <w:rFonts w:eastAsiaTheme="minorHAnsi" w:cs="ＭＳ Ｐゴシック" w:hint="eastAsia"/>
          <w:color w:val="000000" w:themeColor="text1"/>
          <w:kern w:val="0"/>
          <w:szCs w:val="21"/>
          <w:bdr w:val="none" w:sz="0" w:space="0" w:color="auto" w:frame="1"/>
          <w:lang w:val="ja-JP"/>
        </w:rPr>
        <w:t>手話政策推進法に基づき、手話学習コンテンツの開発や聴覚障害児への支援</w:t>
      </w:r>
      <w:r w:rsidR="00B5061C">
        <w:rPr>
          <w:rFonts w:eastAsiaTheme="minorHAnsi" w:cs="ＭＳ Ｐゴシック" w:hint="eastAsia"/>
          <w:color w:val="000000" w:themeColor="text1"/>
          <w:kern w:val="0"/>
          <w:szCs w:val="21"/>
          <w:bdr w:val="none" w:sz="0" w:space="0" w:color="auto" w:frame="1"/>
          <w:lang w:val="ja-JP"/>
        </w:rPr>
        <w:t>の</w:t>
      </w:r>
      <w:r w:rsidRPr="001E6BDE">
        <w:rPr>
          <w:rFonts w:eastAsiaTheme="minorHAnsi" w:cs="ＭＳ Ｐゴシック" w:hint="eastAsia"/>
          <w:color w:val="000000" w:themeColor="text1"/>
          <w:kern w:val="0"/>
          <w:szCs w:val="21"/>
          <w:bdr w:val="none" w:sz="0" w:space="0" w:color="auto" w:frame="1"/>
          <w:lang w:val="ja-JP"/>
        </w:rPr>
        <w:t>強化</w:t>
      </w:r>
      <w:r w:rsidR="00B5061C">
        <w:rPr>
          <w:rFonts w:eastAsiaTheme="minorHAnsi" w:cs="ＭＳ Ｐゴシック" w:hint="eastAsia"/>
          <w:color w:val="000000" w:themeColor="text1"/>
          <w:kern w:val="0"/>
          <w:szCs w:val="21"/>
          <w:bdr w:val="none" w:sz="0" w:space="0" w:color="auto" w:frame="1"/>
          <w:lang w:val="ja-JP"/>
        </w:rPr>
        <w:t>を図っています。</w:t>
      </w:r>
      <w:r w:rsidR="00D378C3">
        <w:rPr>
          <w:rFonts w:eastAsiaTheme="minorHAnsi" w:cs="ＭＳ Ｐゴシック" w:hint="eastAsia"/>
          <w:color w:val="000000" w:themeColor="text1"/>
          <w:kern w:val="0"/>
          <w:szCs w:val="21"/>
          <w:bdr w:val="none" w:sz="0" w:space="0" w:color="auto" w:frame="1"/>
          <w:lang w:val="ja-JP"/>
        </w:rPr>
        <w:t>また、別途入出力支援装置の更新に係る補助事業も実施しているところです。</w:t>
      </w:r>
    </w:p>
    <w:p w14:paraId="1075573A" w14:textId="48EB6528" w:rsidR="00BC4D20" w:rsidRPr="00F72BF5" w:rsidRDefault="00B5061C" w:rsidP="00BC4D20">
      <w:pPr>
        <w:rPr>
          <w:rFonts w:eastAsiaTheme="minorHAnsi"/>
          <w:b/>
          <w:bCs/>
          <w:color w:val="000000" w:themeColor="text1"/>
          <w:szCs w:val="21"/>
        </w:rPr>
      </w:pPr>
      <w:r w:rsidRPr="00F72BF5">
        <w:rPr>
          <w:rFonts w:eastAsiaTheme="minorHAnsi" w:hint="eastAsia"/>
          <w:b/>
          <w:bCs/>
          <w:color w:val="000000" w:themeColor="text1"/>
          <w:szCs w:val="21"/>
        </w:rPr>
        <w:t xml:space="preserve">２　</w:t>
      </w:r>
      <w:r w:rsidR="00F72BF5" w:rsidRPr="00F72BF5">
        <w:rPr>
          <w:rFonts w:eastAsiaTheme="minorHAnsi" w:hint="eastAsia"/>
          <w:b/>
          <w:bCs/>
          <w:color w:val="000000" w:themeColor="text1"/>
          <w:szCs w:val="21"/>
        </w:rPr>
        <w:t>特別</w:t>
      </w:r>
      <w:r w:rsidR="00BC4D20" w:rsidRPr="00F72BF5">
        <w:rPr>
          <w:rFonts w:eastAsiaTheme="minorHAnsi" w:hint="eastAsia"/>
          <w:b/>
          <w:bCs/>
          <w:color w:val="000000" w:themeColor="text1"/>
          <w:szCs w:val="21"/>
        </w:rPr>
        <w:t>支援学校における</w:t>
      </w:r>
      <w:r w:rsidR="00BC4D20" w:rsidRPr="00F72BF5">
        <w:rPr>
          <w:rFonts w:eastAsiaTheme="minorHAnsi"/>
          <w:b/>
          <w:bCs/>
          <w:color w:val="000000" w:themeColor="text1"/>
          <w:szCs w:val="21"/>
        </w:rPr>
        <w:t>ICT技術の活用</w:t>
      </w:r>
    </w:p>
    <w:p w14:paraId="16FE59CF" w14:textId="3D302BD8" w:rsidR="00BC4D20" w:rsidRPr="00BC4D20" w:rsidRDefault="00BC4D20" w:rsidP="00F72BF5">
      <w:pPr>
        <w:ind w:firstLineChars="100" w:firstLine="210"/>
        <w:rPr>
          <w:rFonts w:eastAsiaTheme="minorHAnsi"/>
          <w:color w:val="000000" w:themeColor="text1"/>
          <w:szCs w:val="21"/>
        </w:rPr>
      </w:pPr>
      <w:r w:rsidRPr="00BC4D20">
        <w:rPr>
          <w:rFonts w:eastAsiaTheme="minorHAnsi" w:hint="eastAsia"/>
          <w:color w:val="000000" w:themeColor="text1"/>
          <w:szCs w:val="21"/>
        </w:rPr>
        <w:t>令和</w:t>
      </w:r>
      <w:r w:rsidRPr="00BC4D20">
        <w:rPr>
          <w:rFonts w:eastAsiaTheme="minorHAnsi"/>
          <w:color w:val="000000" w:themeColor="text1"/>
          <w:szCs w:val="21"/>
        </w:rPr>
        <w:t>3年1月に開催された「新しい時代の特別支援教育の在り方に関する有識者会議」では、ICTの活用が特別支援教育において重要であると</w:t>
      </w:r>
      <w:r w:rsidR="00D378C3">
        <w:rPr>
          <w:rFonts w:eastAsiaTheme="minorHAnsi" w:hint="eastAsia"/>
          <w:color w:val="000000" w:themeColor="text1"/>
          <w:szCs w:val="21"/>
        </w:rPr>
        <w:t>示</w:t>
      </w:r>
      <w:r w:rsidRPr="00BC4D20">
        <w:rPr>
          <w:rFonts w:eastAsiaTheme="minorHAnsi"/>
          <w:color w:val="000000" w:themeColor="text1"/>
          <w:szCs w:val="21"/>
        </w:rPr>
        <w:t>されました。障害や特性、心身の発達段階に応じてICTを活用することで、学習効果の向上や学習困難の克服が期待され、合理的配慮の提供にも不可欠な手段とされています。</w:t>
      </w:r>
    </w:p>
    <w:p w14:paraId="7CF9824E" w14:textId="5B877EA4" w:rsidR="00BC4D20" w:rsidRPr="00BC4D20" w:rsidRDefault="00BC4D20" w:rsidP="002E5033">
      <w:pPr>
        <w:ind w:firstLineChars="100" w:firstLine="210"/>
        <w:rPr>
          <w:rFonts w:eastAsiaTheme="minorHAnsi"/>
          <w:color w:val="000000" w:themeColor="text1"/>
          <w:szCs w:val="21"/>
        </w:rPr>
      </w:pPr>
      <w:r w:rsidRPr="00BC4D20">
        <w:rPr>
          <w:rFonts w:eastAsiaTheme="minorHAnsi" w:hint="eastAsia"/>
          <w:color w:val="000000" w:themeColor="text1"/>
          <w:szCs w:val="21"/>
        </w:rPr>
        <w:t>早期から学校に</w:t>
      </w:r>
      <w:r w:rsidRPr="00BC4D20">
        <w:rPr>
          <w:rFonts w:eastAsiaTheme="minorHAnsi"/>
          <w:color w:val="000000" w:themeColor="text1"/>
          <w:szCs w:val="21"/>
        </w:rPr>
        <w:t>ICT環境を整備することは、学習活動の充実に直結するため、文部科学省では様々な支援事業を展開しています。GIGAスクール構想により、全国の特別支援学校を含む公立学校に</w:t>
      </w:r>
      <w:r w:rsidR="00477868">
        <w:rPr>
          <w:rFonts w:eastAsiaTheme="minorHAnsi" w:hint="eastAsia"/>
          <w:color w:val="000000" w:themeColor="text1"/>
          <w:szCs w:val="21"/>
        </w:rPr>
        <w:t>１</w:t>
      </w:r>
      <w:r w:rsidRPr="00BC4D20">
        <w:rPr>
          <w:rFonts w:eastAsiaTheme="minorHAnsi"/>
          <w:color w:val="000000" w:themeColor="text1"/>
          <w:szCs w:val="21"/>
        </w:rPr>
        <w:t>人1台端末が整備されました。これに伴い、令和2年度の補正予算で入出力支援装置の整備が進められました。これは、障害のある児童生徒が端末を使いやすくするための補助機器（大型キーボード、点字プリンター、点字ディスプレイなど）を購入するための予算です。</w:t>
      </w:r>
      <w:r w:rsidRPr="00BC4D20">
        <w:rPr>
          <w:rFonts w:eastAsiaTheme="minorHAnsi" w:hint="eastAsia"/>
          <w:color w:val="000000" w:themeColor="text1"/>
          <w:szCs w:val="21"/>
        </w:rPr>
        <w:t>令和</w:t>
      </w:r>
      <w:r w:rsidRPr="00BC4D20">
        <w:rPr>
          <w:rFonts w:eastAsiaTheme="minorHAnsi"/>
          <w:color w:val="000000" w:themeColor="text1"/>
          <w:szCs w:val="21"/>
        </w:rPr>
        <w:t>5年度からは基金化され、年度をまたいで</w:t>
      </w:r>
      <w:r w:rsidR="00062F10">
        <w:rPr>
          <w:rFonts w:eastAsiaTheme="minorHAnsi" w:hint="eastAsia"/>
          <w:color w:val="000000" w:themeColor="text1"/>
          <w:szCs w:val="21"/>
        </w:rPr>
        <w:t>活用</w:t>
      </w:r>
      <w:r w:rsidRPr="00BC4D20">
        <w:rPr>
          <w:rFonts w:eastAsiaTheme="minorHAnsi"/>
          <w:color w:val="000000" w:themeColor="text1"/>
          <w:szCs w:val="21"/>
        </w:rPr>
        <w:t>可能となっていますが、</w:t>
      </w:r>
      <w:r w:rsidR="000B0B5F">
        <w:rPr>
          <w:rFonts w:eastAsiaTheme="minorHAnsi" w:hint="eastAsia"/>
          <w:color w:val="000000" w:themeColor="text1"/>
          <w:szCs w:val="21"/>
        </w:rPr>
        <w:t>未だ</w:t>
      </w:r>
      <w:r w:rsidRPr="00BC4D20">
        <w:rPr>
          <w:rFonts w:eastAsiaTheme="minorHAnsi"/>
          <w:color w:val="000000" w:themeColor="text1"/>
          <w:szCs w:val="21"/>
        </w:rPr>
        <w:t>活用報告が少な</w:t>
      </w:r>
      <w:r w:rsidR="000B0B5F">
        <w:rPr>
          <w:rFonts w:eastAsiaTheme="minorHAnsi" w:hint="eastAsia"/>
          <w:color w:val="000000" w:themeColor="text1"/>
          <w:szCs w:val="21"/>
        </w:rPr>
        <w:t>いため</w:t>
      </w:r>
      <w:r w:rsidRPr="00BC4D20">
        <w:rPr>
          <w:rFonts w:eastAsiaTheme="minorHAnsi"/>
          <w:color w:val="000000" w:themeColor="text1"/>
          <w:szCs w:val="21"/>
        </w:rPr>
        <w:t>、都道府県教育委員会を通じて積極的な申請が求められています。ICT端末の具体的活用事例</w:t>
      </w:r>
      <w:r w:rsidR="00CC7884">
        <w:rPr>
          <w:rFonts w:eastAsiaTheme="minorHAnsi" w:hint="eastAsia"/>
          <w:color w:val="000000" w:themeColor="text1"/>
          <w:szCs w:val="21"/>
        </w:rPr>
        <w:t>として、</w:t>
      </w:r>
      <w:r w:rsidRPr="00BC4D20">
        <w:rPr>
          <w:rFonts w:eastAsiaTheme="minorHAnsi" w:hint="eastAsia"/>
          <w:color w:val="000000" w:themeColor="text1"/>
          <w:szCs w:val="21"/>
        </w:rPr>
        <w:t>文部科学省のホームページでは、視覚障害児が画面の白黒反転機能を使って見やすくしたり、聴覚障害児が音声を文字化する機能を活用したり、肢体不自由児が補助具を使って端末を操作する事例が紹介されています。特に注目すべきは、発達障害児が筆記に困難を抱えていたものの、タイピングによって文章表現が飛躍的に</w:t>
      </w:r>
      <w:r w:rsidRPr="00BC4D20">
        <w:rPr>
          <w:rFonts w:eastAsiaTheme="minorHAnsi" w:hint="eastAsia"/>
          <w:color w:val="000000" w:themeColor="text1"/>
          <w:szCs w:val="21"/>
        </w:rPr>
        <w:lastRenderedPageBreak/>
        <w:t>向上した事例です。また、難聴児に対しては、補聴援助システムや文字表示装置、文字変換ソフトなどを活用することで、</w:t>
      </w:r>
      <w:r w:rsidR="00941E2C">
        <w:rPr>
          <w:rFonts w:eastAsiaTheme="minorHAnsi" w:hint="eastAsia"/>
          <w:color w:val="000000" w:themeColor="text1"/>
          <w:szCs w:val="21"/>
        </w:rPr>
        <w:t>情</w:t>
      </w:r>
      <w:r w:rsidRPr="00BC4D20">
        <w:rPr>
          <w:rFonts w:eastAsiaTheme="minorHAnsi" w:hint="eastAsia"/>
          <w:color w:val="000000" w:themeColor="text1"/>
          <w:szCs w:val="21"/>
        </w:rPr>
        <w:t>報保障が実現されています。</w:t>
      </w:r>
    </w:p>
    <w:p w14:paraId="6BDC8DFE" w14:textId="52D13A1E" w:rsidR="00BC4D20" w:rsidRPr="00BC4D20" w:rsidRDefault="00BC4D20" w:rsidP="00503625">
      <w:pPr>
        <w:ind w:firstLineChars="100" w:firstLine="210"/>
        <w:rPr>
          <w:rFonts w:eastAsiaTheme="minorHAnsi"/>
          <w:color w:val="000000" w:themeColor="text1"/>
          <w:szCs w:val="21"/>
        </w:rPr>
      </w:pPr>
      <w:r w:rsidRPr="00BC4D20">
        <w:rPr>
          <w:rFonts w:eastAsiaTheme="minorHAnsi"/>
          <w:color w:val="000000" w:themeColor="text1"/>
          <w:szCs w:val="21"/>
        </w:rPr>
        <w:t>活用状況と課題</w:t>
      </w:r>
      <w:r w:rsidR="00503625">
        <w:rPr>
          <w:rFonts w:eastAsiaTheme="minorHAnsi" w:hint="eastAsia"/>
          <w:color w:val="000000" w:themeColor="text1"/>
          <w:szCs w:val="21"/>
        </w:rPr>
        <w:t>についてですが、</w:t>
      </w:r>
      <w:r w:rsidRPr="00BC4D20">
        <w:rPr>
          <w:rFonts w:eastAsiaTheme="minorHAnsi" w:hint="eastAsia"/>
          <w:color w:val="000000" w:themeColor="text1"/>
          <w:szCs w:val="21"/>
        </w:rPr>
        <w:t>令和</w:t>
      </w:r>
      <w:r w:rsidRPr="00BC4D20">
        <w:rPr>
          <w:rFonts w:eastAsiaTheme="minorHAnsi"/>
          <w:color w:val="000000" w:themeColor="text1"/>
          <w:szCs w:val="21"/>
        </w:rPr>
        <w:t>6年度の調査によると、</w:t>
      </w:r>
      <w:bookmarkStart w:id="0" w:name="_Hlk209210691"/>
      <w:r w:rsidRPr="00BC4D20">
        <w:rPr>
          <w:rFonts w:eastAsiaTheme="minorHAnsi"/>
          <w:color w:val="000000" w:themeColor="text1"/>
          <w:szCs w:val="21"/>
        </w:rPr>
        <w:t>小中学校において特別な支援を必要とする</w:t>
      </w:r>
      <w:bookmarkEnd w:id="0"/>
      <w:r w:rsidRPr="00BC4D20">
        <w:rPr>
          <w:rFonts w:eastAsiaTheme="minorHAnsi"/>
          <w:color w:val="000000" w:themeColor="text1"/>
          <w:szCs w:val="21"/>
        </w:rPr>
        <w:t>児童生徒に対してICT端末が</w:t>
      </w:r>
      <w:r w:rsidR="00D378C3">
        <w:rPr>
          <w:rFonts w:eastAsiaTheme="minorHAnsi" w:hint="eastAsia"/>
          <w:color w:val="000000" w:themeColor="text1"/>
          <w:szCs w:val="21"/>
        </w:rPr>
        <w:t>全く</w:t>
      </w:r>
      <w:r w:rsidRPr="00BC4D20">
        <w:rPr>
          <w:rFonts w:eastAsiaTheme="minorHAnsi"/>
          <w:color w:val="000000" w:themeColor="text1"/>
          <w:szCs w:val="21"/>
        </w:rPr>
        <w:t>活用されていない割合は、小学校で10.3%、中学校で12.1%</w:t>
      </w:r>
      <w:r w:rsidR="000B0B5F">
        <w:rPr>
          <w:rFonts w:eastAsiaTheme="minorHAnsi" w:hint="eastAsia"/>
          <w:color w:val="000000" w:themeColor="text1"/>
          <w:szCs w:val="21"/>
        </w:rPr>
        <w:t>となっています</w:t>
      </w:r>
      <w:r w:rsidRPr="00BC4D20">
        <w:rPr>
          <w:rFonts w:eastAsiaTheme="minorHAnsi"/>
          <w:color w:val="000000" w:themeColor="text1"/>
          <w:szCs w:val="21"/>
        </w:rPr>
        <w:t>。校長の認識にもばらつきがあり、効果を感じていないという回答も見られました。</w:t>
      </w:r>
      <w:r w:rsidRPr="00BC4D20">
        <w:rPr>
          <w:rFonts w:eastAsiaTheme="minorHAnsi" w:hint="eastAsia"/>
          <w:color w:val="000000" w:themeColor="text1"/>
          <w:szCs w:val="21"/>
        </w:rPr>
        <w:t>都道府県別のデータでは、</w:t>
      </w:r>
      <w:r w:rsidRPr="00BC4D20">
        <w:rPr>
          <w:rFonts w:eastAsiaTheme="minorHAnsi"/>
          <w:color w:val="000000" w:themeColor="text1"/>
          <w:szCs w:val="21"/>
        </w:rPr>
        <w:t>ICT機器を「ほぼ毎日または週3回以上」活用している学校は50%未満であり、入出力支援装置の活用率も小学校で17%、中学校で14%と低水準です。こうした状況を改善するため、文科省では</w:t>
      </w:r>
      <w:r w:rsidRPr="00BC4D20">
        <w:rPr>
          <w:rFonts w:eastAsiaTheme="minorHAnsi" w:hint="eastAsia"/>
          <w:color w:val="000000" w:themeColor="text1"/>
          <w:szCs w:val="21"/>
        </w:rPr>
        <w:t>、特別支援学校を含む各校での</w:t>
      </w:r>
      <w:r w:rsidRPr="00BC4D20">
        <w:rPr>
          <w:rFonts w:eastAsiaTheme="minorHAnsi"/>
          <w:color w:val="000000" w:themeColor="text1"/>
          <w:szCs w:val="21"/>
        </w:rPr>
        <w:t>ICT活用事例を動画化し、全国の教員に共有しています。長野県の特別支援学校の協力を得て制作された動画では、授業の様子や解説が収録されており、活用のイメージを具体的に掴むことができます。</w:t>
      </w:r>
      <w:r w:rsidRPr="00BC4D20">
        <w:rPr>
          <w:rFonts w:eastAsiaTheme="minorHAnsi" w:hint="eastAsia"/>
          <w:color w:val="000000" w:themeColor="text1"/>
          <w:szCs w:val="21"/>
        </w:rPr>
        <w:t>また、特別支援教育総合研究所（特総研）では、教材ポータルサイトを運営しており、</w:t>
      </w:r>
      <w:r w:rsidR="00D378C3">
        <w:rPr>
          <w:rFonts w:eastAsiaTheme="minorHAnsi" w:hint="eastAsia"/>
          <w:color w:val="000000" w:themeColor="text1"/>
          <w:szCs w:val="21"/>
        </w:rPr>
        <w:t>様々な</w:t>
      </w:r>
      <w:r w:rsidRPr="00BC4D20">
        <w:rPr>
          <w:rFonts w:eastAsiaTheme="minorHAnsi" w:hint="eastAsia"/>
          <w:color w:val="000000" w:themeColor="text1"/>
          <w:szCs w:val="21"/>
        </w:rPr>
        <w:t>機器や教材の活用事例を検索・閲覧することが可能です。ブギーボードなどの機器の使い方も紹介されており、現場での参考資料として活用が期待されています。</w:t>
      </w:r>
    </w:p>
    <w:p w14:paraId="0F5DBFE2" w14:textId="5796C10A" w:rsidR="00F72BF5" w:rsidRPr="00F72BF5" w:rsidRDefault="00F72BF5" w:rsidP="00BC4D20">
      <w:pPr>
        <w:rPr>
          <w:rFonts w:eastAsiaTheme="minorHAnsi"/>
          <w:b/>
          <w:bCs/>
          <w:color w:val="000000" w:themeColor="text1"/>
          <w:szCs w:val="21"/>
        </w:rPr>
      </w:pPr>
      <w:r w:rsidRPr="00F72BF5">
        <w:rPr>
          <w:rFonts w:eastAsiaTheme="minorHAnsi" w:hint="eastAsia"/>
          <w:b/>
          <w:bCs/>
          <w:color w:val="000000" w:themeColor="text1"/>
          <w:szCs w:val="21"/>
        </w:rPr>
        <w:t xml:space="preserve">３　</w:t>
      </w:r>
      <w:r w:rsidR="00941E2C" w:rsidRPr="00941E2C">
        <w:rPr>
          <w:rFonts w:eastAsiaTheme="minorHAnsi" w:cs="ＭＳ Ｐゴシック"/>
          <w:b/>
          <w:bCs/>
          <w:color w:val="000000" w:themeColor="text1"/>
          <w:kern w:val="0"/>
          <w:szCs w:val="21"/>
          <w:bdr w:val="none" w:sz="0" w:space="0" w:color="auto" w:frame="1"/>
          <w:lang w:val="ja-JP"/>
        </w:rPr>
        <w:t>特別支援教育</w:t>
      </w:r>
      <w:r w:rsidRPr="00F72BF5">
        <w:rPr>
          <w:rFonts w:eastAsiaTheme="minorHAnsi"/>
          <w:b/>
          <w:bCs/>
          <w:color w:val="000000" w:themeColor="text1"/>
          <w:szCs w:val="21"/>
        </w:rPr>
        <w:t>就学奨励費制度の</w:t>
      </w:r>
      <w:r w:rsidR="00941E2C">
        <w:rPr>
          <w:rFonts w:eastAsiaTheme="minorHAnsi" w:hint="eastAsia"/>
          <w:b/>
          <w:bCs/>
          <w:color w:val="000000" w:themeColor="text1"/>
          <w:szCs w:val="21"/>
        </w:rPr>
        <w:t>概要</w:t>
      </w:r>
    </w:p>
    <w:p w14:paraId="48807CCB" w14:textId="24C45404" w:rsidR="00BC4D20" w:rsidRPr="00BC4D20" w:rsidRDefault="00BC4D20" w:rsidP="00941E2C">
      <w:pPr>
        <w:ind w:firstLineChars="100" w:firstLine="210"/>
        <w:rPr>
          <w:rFonts w:eastAsiaTheme="minorHAnsi"/>
          <w:color w:val="000000" w:themeColor="text1"/>
          <w:szCs w:val="21"/>
        </w:rPr>
      </w:pPr>
      <w:r w:rsidRPr="00BC4D20">
        <w:rPr>
          <w:rFonts w:eastAsiaTheme="minorHAnsi" w:hint="eastAsia"/>
          <w:color w:val="000000" w:themeColor="text1"/>
          <w:szCs w:val="21"/>
        </w:rPr>
        <w:t>令和</w:t>
      </w:r>
      <w:r w:rsidRPr="00BC4D20">
        <w:rPr>
          <w:rFonts w:eastAsiaTheme="minorHAnsi"/>
          <w:color w:val="000000" w:themeColor="text1"/>
          <w:szCs w:val="21"/>
        </w:rPr>
        <w:t>7年度の特別支援教育就学奨励費は127億円が計上されています。対象児童生徒の増加に伴い、</w:t>
      </w:r>
      <w:r w:rsidR="00245ABE">
        <w:rPr>
          <w:rFonts w:eastAsiaTheme="minorHAnsi" w:hint="eastAsia"/>
          <w:color w:val="000000" w:themeColor="text1"/>
          <w:szCs w:val="21"/>
        </w:rPr>
        <w:t>上限額</w:t>
      </w:r>
      <w:r w:rsidRPr="00BC4D20">
        <w:rPr>
          <w:rFonts w:eastAsiaTheme="minorHAnsi"/>
          <w:color w:val="000000" w:themeColor="text1"/>
          <w:szCs w:val="21"/>
        </w:rPr>
        <w:t>の引き上げを目指していますが、過去</w:t>
      </w:r>
      <w:r w:rsidR="00D378C3">
        <w:rPr>
          <w:rFonts w:eastAsiaTheme="minorHAnsi" w:hint="eastAsia"/>
          <w:color w:val="000000" w:themeColor="text1"/>
          <w:szCs w:val="21"/>
        </w:rPr>
        <w:t>の実績として多額の</w:t>
      </w:r>
      <w:r w:rsidRPr="00BC4D20">
        <w:rPr>
          <w:rFonts w:eastAsiaTheme="minorHAnsi"/>
          <w:color w:val="000000" w:themeColor="text1"/>
          <w:szCs w:val="21"/>
        </w:rPr>
        <w:t>不用額</w:t>
      </w:r>
      <w:r w:rsidR="00D378C3">
        <w:rPr>
          <w:rFonts w:eastAsiaTheme="minorHAnsi" w:hint="eastAsia"/>
          <w:color w:val="000000" w:themeColor="text1"/>
          <w:szCs w:val="21"/>
        </w:rPr>
        <w:t>が生じていたため</w:t>
      </w:r>
      <w:r w:rsidRPr="00BC4D20">
        <w:rPr>
          <w:rFonts w:eastAsiaTheme="minorHAnsi"/>
          <w:color w:val="000000" w:themeColor="text1"/>
          <w:szCs w:val="21"/>
        </w:rPr>
        <w:t>、財務省から予算増額に慎重な姿勢が示されています。</w:t>
      </w:r>
    </w:p>
    <w:p w14:paraId="2D9017C9" w14:textId="117E915A" w:rsidR="00BC4D20" w:rsidRPr="00BC4D20" w:rsidRDefault="00BC4D20" w:rsidP="002E5033">
      <w:pPr>
        <w:ind w:firstLineChars="100" w:firstLine="210"/>
        <w:rPr>
          <w:rFonts w:eastAsiaTheme="minorHAnsi"/>
          <w:color w:val="000000" w:themeColor="text1"/>
          <w:szCs w:val="21"/>
        </w:rPr>
      </w:pPr>
      <w:r w:rsidRPr="00BC4D20">
        <w:rPr>
          <w:rFonts w:eastAsiaTheme="minorHAnsi" w:hint="eastAsia"/>
          <w:color w:val="000000" w:themeColor="text1"/>
          <w:szCs w:val="21"/>
        </w:rPr>
        <w:t>昭和</w:t>
      </w:r>
      <w:r w:rsidRPr="00BC4D20">
        <w:rPr>
          <w:rFonts w:eastAsiaTheme="minorHAnsi"/>
          <w:color w:val="000000" w:themeColor="text1"/>
          <w:szCs w:val="21"/>
        </w:rPr>
        <w:t>29年に制定された</w:t>
      </w:r>
      <w:r w:rsidR="00245ABE">
        <w:rPr>
          <w:rFonts w:eastAsiaTheme="minorHAnsi" w:hint="eastAsia"/>
          <w:color w:val="000000" w:themeColor="text1"/>
          <w:szCs w:val="21"/>
        </w:rPr>
        <w:t>特別支援学校への就学奨励に関する</w:t>
      </w:r>
      <w:r w:rsidRPr="00BC4D20">
        <w:rPr>
          <w:rFonts w:eastAsiaTheme="minorHAnsi"/>
          <w:color w:val="000000" w:themeColor="text1"/>
          <w:szCs w:val="21"/>
        </w:rPr>
        <w:t>法律に基づき、</w:t>
      </w:r>
      <w:r w:rsidR="00245ABE">
        <w:rPr>
          <w:rFonts w:eastAsiaTheme="minorHAnsi" w:hint="eastAsia"/>
          <w:color w:val="000000" w:themeColor="text1"/>
          <w:szCs w:val="21"/>
        </w:rPr>
        <w:t>法律補助である負担金・交付金、予算補助である補助金</w:t>
      </w:r>
      <w:r w:rsidRPr="00BC4D20">
        <w:rPr>
          <w:rFonts w:eastAsiaTheme="minorHAnsi"/>
          <w:color w:val="000000" w:themeColor="text1"/>
          <w:szCs w:val="21"/>
        </w:rPr>
        <w:t>の支援形態があり</w:t>
      </w:r>
      <w:r w:rsidR="00245ABE">
        <w:rPr>
          <w:rFonts w:eastAsiaTheme="minorHAnsi" w:hint="eastAsia"/>
          <w:color w:val="000000" w:themeColor="text1"/>
          <w:szCs w:val="21"/>
        </w:rPr>
        <w:t>、</w:t>
      </w:r>
      <w:r w:rsidRPr="00BC4D20">
        <w:rPr>
          <w:rFonts w:eastAsiaTheme="minorHAnsi" w:hint="eastAsia"/>
          <w:color w:val="000000" w:themeColor="text1"/>
          <w:szCs w:val="21"/>
        </w:rPr>
        <w:t>教科書購入費、給食費、通学費などが</w:t>
      </w:r>
      <w:r w:rsidR="00245ABE">
        <w:rPr>
          <w:rFonts w:eastAsiaTheme="minorHAnsi" w:hint="eastAsia"/>
          <w:color w:val="000000" w:themeColor="text1"/>
          <w:szCs w:val="21"/>
        </w:rPr>
        <w:t>対象となっています。</w:t>
      </w:r>
    </w:p>
    <w:p w14:paraId="33793954" w14:textId="3F9AEEB4" w:rsidR="00BC4D20" w:rsidRPr="00BC4D20" w:rsidRDefault="00BC4D20" w:rsidP="00941E2C">
      <w:pPr>
        <w:ind w:firstLineChars="100" w:firstLine="210"/>
        <w:rPr>
          <w:rFonts w:eastAsiaTheme="minorHAnsi"/>
          <w:color w:val="000000" w:themeColor="text1"/>
          <w:szCs w:val="21"/>
        </w:rPr>
      </w:pPr>
      <w:r w:rsidRPr="00BC4D20">
        <w:rPr>
          <w:rFonts w:eastAsiaTheme="minorHAnsi" w:hint="eastAsia"/>
          <w:color w:val="000000" w:themeColor="text1"/>
          <w:szCs w:val="21"/>
        </w:rPr>
        <w:t>制度</w:t>
      </w:r>
      <w:r w:rsidR="00477868">
        <w:rPr>
          <w:rFonts w:eastAsiaTheme="minorHAnsi" w:hint="eastAsia"/>
          <w:color w:val="000000" w:themeColor="text1"/>
          <w:szCs w:val="21"/>
        </w:rPr>
        <w:t>自体</w:t>
      </w:r>
      <w:r w:rsidRPr="00BC4D20">
        <w:rPr>
          <w:rFonts w:eastAsiaTheme="minorHAnsi" w:hint="eastAsia"/>
          <w:color w:val="000000" w:themeColor="text1"/>
          <w:szCs w:val="21"/>
        </w:rPr>
        <w:t>は昭和</w:t>
      </w:r>
      <w:r w:rsidRPr="00BC4D20">
        <w:rPr>
          <w:rFonts w:eastAsiaTheme="minorHAnsi"/>
          <w:color w:val="000000" w:themeColor="text1"/>
          <w:szCs w:val="21"/>
        </w:rPr>
        <w:t>3年に貧困家庭の児童向けに始まり、昭和29年に法制化されました。昭和46年には特別支援学級の児童生徒も対象に加えられ、平成25年の法改正では、通常学級に在籍する障害児も対象となりました。</w:t>
      </w:r>
      <w:r w:rsidRPr="00BC4D20">
        <w:rPr>
          <w:rFonts w:eastAsiaTheme="minorHAnsi" w:hint="eastAsia"/>
          <w:color w:val="000000" w:themeColor="text1"/>
          <w:szCs w:val="21"/>
        </w:rPr>
        <w:t>制度は</w:t>
      </w:r>
      <w:r w:rsidRPr="00BC4D20">
        <w:rPr>
          <w:rFonts w:eastAsiaTheme="minorHAnsi"/>
          <w:color w:val="000000" w:themeColor="text1"/>
          <w:szCs w:val="21"/>
        </w:rPr>
        <w:t>90年以上にわたり継続されており、障害児の教育支援の根幹を担っています。</w:t>
      </w:r>
    </w:p>
    <w:p w14:paraId="77DD7D5C" w14:textId="47446FF7" w:rsidR="00BC4D20" w:rsidRPr="00BC4D20" w:rsidRDefault="00BC4D20" w:rsidP="00941E2C">
      <w:pPr>
        <w:ind w:firstLineChars="100" w:firstLine="210"/>
        <w:rPr>
          <w:rFonts w:eastAsiaTheme="minorHAnsi"/>
          <w:color w:val="000000" w:themeColor="text1"/>
          <w:szCs w:val="21"/>
        </w:rPr>
      </w:pPr>
      <w:r w:rsidRPr="00BC4D20">
        <w:rPr>
          <w:rFonts w:eastAsiaTheme="minorHAnsi" w:hint="eastAsia"/>
          <w:color w:val="000000" w:themeColor="text1"/>
          <w:szCs w:val="21"/>
        </w:rPr>
        <w:t>平成</w:t>
      </w:r>
      <w:r w:rsidRPr="00BC4D20">
        <w:rPr>
          <w:rFonts w:eastAsiaTheme="minorHAnsi"/>
          <w:color w:val="000000" w:themeColor="text1"/>
          <w:szCs w:val="21"/>
        </w:rPr>
        <w:t>28年度から令和7年度までの予算は120億</w:t>
      </w:r>
      <w:r w:rsidRPr="00BC4D20">
        <w:rPr>
          <w:rFonts w:eastAsiaTheme="minorHAnsi" w:hint="eastAsia"/>
          <w:color w:val="000000" w:themeColor="text1"/>
          <w:szCs w:val="21"/>
        </w:rPr>
        <w:t>〜</w:t>
      </w:r>
      <w:r w:rsidRPr="00BC4D20">
        <w:rPr>
          <w:rFonts w:eastAsiaTheme="minorHAnsi"/>
          <w:color w:val="000000" w:themeColor="text1"/>
          <w:szCs w:val="21"/>
        </w:rPr>
        <w:t>135億円の間で推移しています。令和7年度は127億円と前年度より5億円減少しましたが、補助金の増加傾向は続いています。</w:t>
      </w:r>
      <w:r w:rsidRPr="00BC4D20">
        <w:rPr>
          <w:rFonts w:eastAsiaTheme="minorHAnsi" w:hint="eastAsia"/>
          <w:color w:val="000000" w:themeColor="text1"/>
          <w:szCs w:val="21"/>
        </w:rPr>
        <w:t>執行状況を見ると、令和</w:t>
      </w:r>
      <w:r w:rsidRPr="00BC4D20">
        <w:rPr>
          <w:rFonts w:eastAsiaTheme="minorHAnsi"/>
          <w:color w:val="000000" w:themeColor="text1"/>
          <w:szCs w:val="21"/>
        </w:rPr>
        <w:t>2</w:t>
      </w:r>
      <w:r w:rsidRPr="00BC4D20">
        <w:rPr>
          <w:rFonts w:eastAsiaTheme="minorHAnsi" w:hint="eastAsia"/>
          <w:color w:val="000000" w:themeColor="text1"/>
          <w:szCs w:val="21"/>
        </w:rPr>
        <w:t>〜</w:t>
      </w:r>
      <w:r w:rsidRPr="00BC4D20">
        <w:rPr>
          <w:rFonts w:eastAsiaTheme="minorHAnsi"/>
          <w:color w:val="000000" w:themeColor="text1"/>
          <w:szCs w:val="21"/>
        </w:rPr>
        <w:t>4年度は新型コロナの影響で修学旅行の中止や登校制限があり、不用額が多く発生しました。令和6年度は</w:t>
      </w:r>
      <w:r w:rsidR="00D378C3">
        <w:rPr>
          <w:rFonts w:eastAsiaTheme="minorHAnsi" w:hint="eastAsia"/>
          <w:color w:val="000000" w:themeColor="text1"/>
          <w:szCs w:val="21"/>
        </w:rPr>
        <w:t>各自治体</w:t>
      </w:r>
      <w:r w:rsidRPr="00BC4D20">
        <w:rPr>
          <w:rFonts w:eastAsiaTheme="minorHAnsi"/>
          <w:color w:val="000000" w:themeColor="text1"/>
          <w:szCs w:val="21"/>
        </w:rPr>
        <w:t>の協力により不用額が1</w:t>
      </w:r>
      <w:r w:rsidR="00C55FAA">
        <w:rPr>
          <w:rFonts w:eastAsiaTheme="minorHAnsi" w:hint="eastAsia"/>
          <w:color w:val="000000" w:themeColor="text1"/>
          <w:szCs w:val="21"/>
        </w:rPr>
        <w:t>2</w:t>
      </w:r>
      <w:r w:rsidRPr="00BC4D20">
        <w:rPr>
          <w:rFonts w:eastAsiaTheme="minorHAnsi"/>
          <w:color w:val="000000" w:themeColor="text1"/>
          <w:szCs w:val="21"/>
        </w:rPr>
        <w:t>億円程度に抑えられましたが、今後も</w:t>
      </w:r>
      <w:r w:rsidR="00D378C3">
        <w:rPr>
          <w:rFonts w:eastAsiaTheme="minorHAnsi" w:hint="eastAsia"/>
          <w:color w:val="000000" w:themeColor="text1"/>
          <w:szCs w:val="21"/>
        </w:rPr>
        <w:t>必要額の</w:t>
      </w:r>
      <w:r w:rsidRPr="00BC4D20">
        <w:rPr>
          <w:rFonts w:eastAsiaTheme="minorHAnsi"/>
          <w:color w:val="000000" w:themeColor="text1"/>
          <w:szCs w:val="21"/>
        </w:rPr>
        <w:t>精査が求められています。</w:t>
      </w:r>
      <w:r w:rsidRPr="00BC4D20">
        <w:rPr>
          <w:rFonts w:eastAsiaTheme="minorHAnsi" w:hint="eastAsia"/>
          <w:color w:val="000000" w:themeColor="text1"/>
          <w:szCs w:val="21"/>
        </w:rPr>
        <w:t>給食費や交通費などの計上においては、児童生徒の実態に即した</w:t>
      </w:r>
      <w:r w:rsidR="00C55FAA">
        <w:rPr>
          <w:rFonts w:eastAsiaTheme="minorHAnsi" w:hint="eastAsia"/>
          <w:color w:val="000000" w:themeColor="text1"/>
          <w:szCs w:val="21"/>
        </w:rPr>
        <w:t>必要額を見込んで計上すること</w:t>
      </w:r>
      <w:r w:rsidRPr="00BC4D20">
        <w:rPr>
          <w:rFonts w:eastAsiaTheme="minorHAnsi" w:hint="eastAsia"/>
          <w:color w:val="000000" w:themeColor="text1"/>
          <w:szCs w:val="21"/>
        </w:rPr>
        <w:t>が重要です。</w:t>
      </w:r>
    </w:p>
    <w:p w14:paraId="2DF4FA12" w14:textId="198F59FE" w:rsidR="00BC4D20" w:rsidRDefault="00BC4D20" w:rsidP="00941E2C">
      <w:pPr>
        <w:ind w:firstLineChars="100" w:firstLine="210"/>
        <w:rPr>
          <w:rFonts w:eastAsiaTheme="minorHAnsi"/>
          <w:color w:val="000000" w:themeColor="text1"/>
          <w:szCs w:val="21"/>
        </w:rPr>
      </w:pPr>
      <w:r w:rsidRPr="00BC4D20">
        <w:rPr>
          <w:rFonts w:eastAsiaTheme="minorHAnsi" w:hint="eastAsia"/>
          <w:color w:val="000000" w:themeColor="text1"/>
          <w:szCs w:val="21"/>
        </w:rPr>
        <w:t>特別支援学校に在籍する児童生徒のうち、約</w:t>
      </w:r>
      <w:r w:rsidRPr="00BC4D20">
        <w:rPr>
          <w:rFonts w:eastAsiaTheme="minorHAnsi"/>
          <w:color w:val="000000" w:themeColor="text1"/>
          <w:szCs w:val="21"/>
        </w:rPr>
        <w:t>9割が就学奨励費を受給しています。一方、特別支援学級や通常学級に在籍する対象者の受給率はやや低く、制度の周知と申請支援が課題です。</w:t>
      </w:r>
      <w:r w:rsidRPr="00BC4D20">
        <w:rPr>
          <w:rFonts w:eastAsiaTheme="minorHAnsi" w:hint="eastAsia"/>
          <w:color w:val="000000" w:themeColor="text1"/>
          <w:szCs w:val="21"/>
        </w:rPr>
        <w:t>支弁区分では、</w:t>
      </w:r>
      <w:r w:rsidR="00C55FAA">
        <w:rPr>
          <w:rFonts w:eastAsiaTheme="minorHAnsi" w:hint="eastAsia"/>
          <w:color w:val="000000" w:themeColor="text1"/>
          <w:szCs w:val="21"/>
        </w:rPr>
        <w:t>最も支援が手厚いⅠ</w:t>
      </w:r>
      <w:r w:rsidRPr="00BC4D20">
        <w:rPr>
          <w:rFonts w:eastAsiaTheme="minorHAnsi" w:hint="eastAsia"/>
          <w:color w:val="000000" w:themeColor="text1"/>
          <w:szCs w:val="21"/>
        </w:rPr>
        <w:t>区分</w:t>
      </w:r>
      <w:r w:rsidRPr="00BC4D20">
        <w:rPr>
          <w:rFonts w:eastAsiaTheme="minorHAnsi"/>
          <w:color w:val="000000" w:themeColor="text1"/>
          <w:szCs w:val="21"/>
        </w:rPr>
        <w:t>が全体の約6割を占めていますが、近年は</w:t>
      </w:r>
      <w:r w:rsidR="00C55FAA">
        <w:rPr>
          <w:rFonts w:eastAsiaTheme="minorHAnsi" w:hint="eastAsia"/>
          <w:color w:val="000000" w:themeColor="text1"/>
          <w:szCs w:val="21"/>
        </w:rPr>
        <w:t>Ⅱ</w:t>
      </w:r>
      <w:r w:rsidRPr="00BC4D20">
        <w:rPr>
          <w:rFonts w:eastAsiaTheme="minorHAnsi"/>
          <w:color w:val="000000" w:themeColor="text1"/>
          <w:szCs w:val="21"/>
        </w:rPr>
        <w:t>区分・</w:t>
      </w:r>
      <w:r w:rsidR="00C55FAA">
        <w:rPr>
          <w:rFonts w:eastAsiaTheme="minorHAnsi" w:hint="eastAsia"/>
          <w:color w:val="000000" w:themeColor="text1"/>
          <w:szCs w:val="21"/>
        </w:rPr>
        <w:t>Ⅲ区分</w:t>
      </w:r>
      <w:r w:rsidRPr="00BC4D20">
        <w:rPr>
          <w:rFonts w:eastAsiaTheme="minorHAnsi"/>
          <w:color w:val="000000" w:themeColor="text1"/>
          <w:szCs w:val="21"/>
        </w:rPr>
        <w:t>の割合が微増傾向にあります。今後も支援の公平性と持続可能性を確保するため、制度の見直しと予算確保が求められます。</w:t>
      </w:r>
    </w:p>
    <w:p w14:paraId="555908CE" w14:textId="56C05B13" w:rsidR="00BC4D20" w:rsidRPr="00BC4D20" w:rsidRDefault="00941E2C" w:rsidP="00BC4D20">
      <w:pPr>
        <w:rPr>
          <w:rFonts w:eastAsiaTheme="minorHAnsi"/>
          <w:color w:val="000000" w:themeColor="text1"/>
          <w:szCs w:val="21"/>
        </w:rPr>
      </w:pPr>
      <w:r>
        <w:rPr>
          <w:rFonts w:eastAsiaTheme="minorHAnsi" w:hint="eastAsia"/>
          <w:color w:val="000000" w:themeColor="text1"/>
          <w:szCs w:val="21"/>
        </w:rPr>
        <w:t xml:space="preserve">　</w:t>
      </w:r>
      <w:r w:rsidR="00BC4D20" w:rsidRPr="00BC4D20">
        <w:rPr>
          <w:rFonts w:eastAsiaTheme="minorHAnsi" w:hint="eastAsia"/>
          <w:color w:val="000000" w:themeColor="text1"/>
          <w:szCs w:val="21"/>
        </w:rPr>
        <w:t>近年、特別支援教育における就学支援の充実が進められており、主に</w:t>
      </w:r>
      <w:r w:rsidR="00BC4D20" w:rsidRPr="00BC4D20">
        <w:rPr>
          <w:rFonts w:eastAsiaTheme="minorHAnsi"/>
          <w:color w:val="000000" w:themeColor="text1"/>
          <w:szCs w:val="21"/>
        </w:rPr>
        <w:t>3つの拡充事項が挙げられます。</w:t>
      </w:r>
      <w:r w:rsidR="009D4988">
        <w:rPr>
          <w:rFonts w:eastAsiaTheme="minorHAnsi" w:hint="eastAsia"/>
          <w:color w:val="000000" w:themeColor="text1"/>
          <w:szCs w:val="21"/>
        </w:rPr>
        <w:t>一つ目は</w:t>
      </w:r>
      <w:r w:rsidR="00BC4D20" w:rsidRPr="00BC4D20">
        <w:rPr>
          <w:rFonts w:eastAsiaTheme="minorHAnsi"/>
          <w:color w:val="000000" w:themeColor="text1"/>
          <w:szCs w:val="21"/>
        </w:rPr>
        <w:t>オンライン学習通信費の上限額引き上げ</w:t>
      </w:r>
      <w:r w:rsidR="009D4988">
        <w:rPr>
          <w:rFonts w:eastAsiaTheme="minorHAnsi" w:hint="eastAsia"/>
          <w:color w:val="000000" w:themeColor="text1"/>
          <w:szCs w:val="21"/>
        </w:rPr>
        <w:t>です。</w:t>
      </w:r>
      <w:r w:rsidR="00BC4D20" w:rsidRPr="00BC4D20">
        <w:rPr>
          <w:rFonts w:eastAsiaTheme="minorHAnsi" w:hint="eastAsia"/>
          <w:color w:val="000000" w:themeColor="text1"/>
          <w:szCs w:val="21"/>
        </w:rPr>
        <w:t>令和</w:t>
      </w:r>
      <w:r w:rsidR="00BC4D20" w:rsidRPr="00BC4D20">
        <w:rPr>
          <w:rFonts w:eastAsiaTheme="minorHAnsi"/>
          <w:color w:val="000000" w:themeColor="text1"/>
          <w:szCs w:val="21"/>
        </w:rPr>
        <w:t>2年度には1万円だったオンライン学習通信費の補助上限額が、令和3年度に1万2000円、令和4年度以降には約1万4000円へと段階的に引き上げられました。物価上昇や学習環境の変化に対応するため、家庭の負担軽減を目的とした措置です。</w:t>
      </w:r>
      <w:r w:rsidR="009D4988">
        <w:rPr>
          <w:rFonts w:eastAsiaTheme="minorHAnsi" w:hint="eastAsia"/>
          <w:color w:val="000000" w:themeColor="text1"/>
          <w:szCs w:val="21"/>
        </w:rPr>
        <w:t>二つ目は</w:t>
      </w:r>
      <w:r w:rsidR="00BC4D20" w:rsidRPr="00BC4D20">
        <w:rPr>
          <w:rFonts w:eastAsiaTheme="minorHAnsi"/>
          <w:color w:val="000000" w:themeColor="text1"/>
          <w:szCs w:val="21"/>
        </w:rPr>
        <w:t>高等学校における拡大教科書の補助対象化</w:t>
      </w:r>
      <w:r w:rsidR="009D4988">
        <w:rPr>
          <w:rFonts w:eastAsiaTheme="minorHAnsi" w:hint="eastAsia"/>
          <w:color w:val="000000" w:themeColor="text1"/>
          <w:szCs w:val="21"/>
        </w:rPr>
        <w:t>です。</w:t>
      </w:r>
      <w:r w:rsidR="00BC4D20" w:rsidRPr="00BC4D20">
        <w:rPr>
          <w:rFonts w:eastAsiaTheme="minorHAnsi" w:hint="eastAsia"/>
          <w:color w:val="000000" w:themeColor="text1"/>
          <w:szCs w:val="21"/>
        </w:rPr>
        <w:t>これまで通常の高等学校に在籍する視覚障害の生徒が拡大教科書や点字教科書を購入する際は自己負担でしたが、令和</w:t>
      </w:r>
      <w:r w:rsidR="00BC4D20" w:rsidRPr="00BC4D20">
        <w:rPr>
          <w:rFonts w:eastAsiaTheme="minorHAnsi"/>
          <w:color w:val="000000" w:themeColor="text1"/>
          <w:szCs w:val="21"/>
        </w:rPr>
        <w:t>5年度からは例外的に補助対象とされるよう制度が拡充されました。これは、令和元年に施行された「読書バリアフリー法」の理念に基づき、すべての人が読書の恩恵を受けられる環境整備を目指したものです。</w:t>
      </w:r>
      <w:r w:rsidR="00BC4D20" w:rsidRPr="00BC4D20">
        <w:rPr>
          <w:rFonts w:eastAsiaTheme="minorHAnsi" w:hint="eastAsia"/>
          <w:color w:val="000000" w:themeColor="text1"/>
          <w:szCs w:val="21"/>
        </w:rPr>
        <w:t>調査によると、全国の約</w:t>
      </w:r>
      <w:r w:rsidR="00BC4D20" w:rsidRPr="00BC4D20">
        <w:rPr>
          <w:rFonts w:eastAsiaTheme="minorHAnsi"/>
          <w:color w:val="000000" w:themeColor="text1"/>
          <w:szCs w:val="21"/>
        </w:rPr>
        <w:t>9割の自治体が既に補助対象として要綱を整備済み、または令和7年度までに整備予定であることが判明しています。制度の運用には自治体の整備が不可欠であり、対象生徒が現れた際には迅速な対応が求められています。</w:t>
      </w:r>
      <w:r w:rsidR="0027024D">
        <w:rPr>
          <w:rFonts w:eastAsiaTheme="minorHAnsi" w:hint="eastAsia"/>
          <w:color w:val="000000" w:themeColor="text1"/>
          <w:szCs w:val="21"/>
        </w:rPr>
        <w:t>三つ目は</w:t>
      </w:r>
      <w:r w:rsidR="00BC4D20" w:rsidRPr="00BC4D20">
        <w:rPr>
          <w:rFonts w:eastAsiaTheme="minorHAnsi"/>
          <w:color w:val="000000" w:themeColor="text1"/>
          <w:szCs w:val="21"/>
        </w:rPr>
        <w:t xml:space="preserve"> 新入学用品費の補助上限額の引き上げ</w:t>
      </w:r>
      <w:r w:rsidR="0027024D">
        <w:rPr>
          <w:rFonts w:eastAsiaTheme="minorHAnsi" w:hint="eastAsia"/>
          <w:color w:val="000000" w:themeColor="text1"/>
          <w:szCs w:val="21"/>
        </w:rPr>
        <w:t>です。</w:t>
      </w:r>
      <w:r w:rsidR="00BC4D20" w:rsidRPr="00BC4D20">
        <w:rPr>
          <w:rFonts w:eastAsiaTheme="minorHAnsi" w:hint="eastAsia"/>
          <w:color w:val="000000" w:themeColor="text1"/>
          <w:szCs w:val="21"/>
        </w:rPr>
        <w:t>令和</w:t>
      </w:r>
      <w:r w:rsidR="00BC4D20" w:rsidRPr="00BC4D20">
        <w:rPr>
          <w:rFonts w:eastAsiaTheme="minorHAnsi"/>
          <w:color w:val="000000" w:themeColor="text1"/>
          <w:szCs w:val="21"/>
        </w:rPr>
        <w:t>7年度より、物価高騰を受けて新入学児童生徒の学用品・通学用品購入費の補助上限額が引き上げられました。具体</w:t>
      </w:r>
      <w:r w:rsidR="00BC4D20" w:rsidRPr="00BC4D20">
        <w:rPr>
          <w:rFonts w:eastAsiaTheme="minorHAnsi"/>
          <w:color w:val="000000" w:themeColor="text1"/>
          <w:szCs w:val="21"/>
        </w:rPr>
        <w:lastRenderedPageBreak/>
        <w:t>的には、小学部で</w:t>
      </w:r>
      <w:r w:rsidR="00477868">
        <w:rPr>
          <w:rFonts w:eastAsiaTheme="minorHAnsi" w:hint="eastAsia"/>
          <w:color w:val="000000" w:themeColor="text1"/>
          <w:szCs w:val="21"/>
        </w:rPr>
        <w:t>約</w:t>
      </w:r>
      <w:r w:rsidR="00BC4D20" w:rsidRPr="00BC4D20">
        <w:rPr>
          <w:rFonts w:eastAsiaTheme="minorHAnsi"/>
          <w:color w:val="000000" w:themeColor="text1"/>
          <w:szCs w:val="21"/>
        </w:rPr>
        <w:t>6000円、中学・高等部で</w:t>
      </w:r>
      <w:r w:rsidR="00477868">
        <w:rPr>
          <w:rFonts w:eastAsiaTheme="minorHAnsi" w:hint="eastAsia"/>
          <w:color w:val="000000" w:themeColor="text1"/>
          <w:szCs w:val="21"/>
        </w:rPr>
        <w:t>約2</w:t>
      </w:r>
      <w:r w:rsidR="00BC4D20" w:rsidRPr="00BC4D20">
        <w:rPr>
          <w:rFonts w:eastAsiaTheme="minorHAnsi"/>
          <w:color w:val="000000" w:themeColor="text1"/>
          <w:szCs w:val="21"/>
        </w:rPr>
        <w:t>000円の増額が行われ、ランドセルや制服などの高騰に対応しています。</w:t>
      </w:r>
    </w:p>
    <w:p w14:paraId="2E51332B" w14:textId="7ED48FCA" w:rsidR="00BC4D20" w:rsidRPr="00BC4D20" w:rsidRDefault="00477868" w:rsidP="0027024D">
      <w:pPr>
        <w:ind w:firstLineChars="100" w:firstLine="210"/>
        <w:rPr>
          <w:rFonts w:eastAsiaTheme="minorHAnsi"/>
          <w:color w:val="000000" w:themeColor="text1"/>
          <w:szCs w:val="21"/>
        </w:rPr>
      </w:pPr>
      <w:r>
        <w:rPr>
          <w:rFonts w:eastAsiaTheme="minorHAnsi" w:hint="eastAsia"/>
          <w:color w:val="000000" w:themeColor="text1"/>
          <w:szCs w:val="21"/>
        </w:rPr>
        <w:t>また、</w:t>
      </w:r>
      <w:r w:rsidR="00C55FAA">
        <w:rPr>
          <w:rFonts w:eastAsiaTheme="minorHAnsi" w:hint="eastAsia"/>
          <w:color w:val="000000" w:themeColor="text1"/>
          <w:szCs w:val="21"/>
        </w:rPr>
        <w:t>より適正な執行を行うため、</w:t>
      </w:r>
      <w:r w:rsidR="0027024D">
        <w:rPr>
          <w:rFonts w:eastAsiaTheme="minorHAnsi" w:hint="eastAsia"/>
          <w:color w:val="000000" w:themeColor="text1"/>
          <w:szCs w:val="21"/>
        </w:rPr>
        <w:t>、</w:t>
      </w:r>
      <w:r w:rsidR="00BC4D20" w:rsidRPr="00BC4D20">
        <w:rPr>
          <w:rFonts w:eastAsiaTheme="minorHAnsi" w:hint="eastAsia"/>
          <w:color w:val="000000" w:themeColor="text1"/>
          <w:szCs w:val="21"/>
        </w:rPr>
        <w:t>令和</w:t>
      </w:r>
      <w:r w:rsidR="00BC4D20" w:rsidRPr="00BC4D20">
        <w:rPr>
          <w:rFonts w:eastAsiaTheme="minorHAnsi"/>
          <w:color w:val="000000" w:themeColor="text1"/>
          <w:szCs w:val="21"/>
        </w:rPr>
        <w:t>7年度から就学奨励費の執行スケジュールが変更されました。</w:t>
      </w:r>
      <w:r w:rsidR="00C55FAA">
        <w:rPr>
          <w:rFonts w:eastAsiaTheme="minorHAnsi" w:hint="eastAsia"/>
          <w:color w:val="000000" w:themeColor="text1"/>
          <w:szCs w:val="21"/>
        </w:rPr>
        <w:t>より実態に即した金額を把握するため、</w:t>
      </w:r>
      <w:r w:rsidR="00BC4D20" w:rsidRPr="00BC4D20">
        <w:rPr>
          <w:rFonts w:eastAsiaTheme="minorHAnsi"/>
          <w:color w:val="000000" w:themeColor="text1"/>
          <w:szCs w:val="21"/>
        </w:rPr>
        <w:t>状況報告を2回に分けて提出する形式</w:t>
      </w:r>
      <w:r>
        <w:rPr>
          <w:rFonts w:eastAsiaTheme="minorHAnsi" w:hint="eastAsia"/>
          <w:color w:val="000000" w:themeColor="text1"/>
          <w:szCs w:val="21"/>
        </w:rPr>
        <w:t>を予定しているところです。</w:t>
      </w:r>
    </w:p>
    <w:p w14:paraId="7C24BCBA" w14:textId="3B9D3DAE" w:rsidR="00BC4D20" w:rsidRPr="00F72BF5" w:rsidRDefault="00F72BF5" w:rsidP="00BC4D20">
      <w:pPr>
        <w:rPr>
          <w:rFonts w:eastAsiaTheme="minorHAnsi"/>
          <w:b/>
          <w:bCs/>
          <w:color w:val="000000" w:themeColor="text1"/>
          <w:szCs w:val="21"/>
        </w:rPr>
      </w:pPr>
      <w:r>
        <w:rPr>
          <w:rFonts w:eastAsiaTheme="minorHAnsi" w:hint="eastAsia"/>
          <w:b/>
          <w:bCs/>
          <w:color w:val="000000" w:themeColor="text1"/>
          <w:szCs w:val="21"/>
        </w:rPr>
        <w:t xml:space="preserve">４　</w:t>
      </w:r>
      <w:r w:rsidR="00BC4D20" w:rsidRPr="00F72BF5">
        <w:rPr>
          <w:rFonts w:eastAsiaTheme="minorHAnsi" w:hint="eastAsia"/>
          <w:b/>
          <w:bCs/>
          <w:color w:val="000000" w:themeColor="text1"/>
          <w:szCs w:val="21"/>
        </w:rPr>
        <w:t>特別支援教育総合研究所の紹介</w:t>
      </w:r>
    </w:p>
    <w:p w14:paraId="2869300C" w14:textId="7E8ACAA2" w:rsidR="00BC4D20" w:rsidRPr="00BC4D20" w:rsidRDefault="00245ABE" w:rsidP="00BC4D20">
      <w:pPr>
        <w:rPr>
          <w:rFonts w:eastAsiaTheme="minorHAnsi"/>
          <w:color w:val="000000" w:themeColor="text1"/>
          <w:szCs w:val="21"/>
        </w:rPr>
      </w:pPr>
      <w:r>
        <w:rPr>
          <w:rFonts w:eastAsiaTheme="minorHAnsi" w:hint="eastAsia"/>
          <w:color w:val="000000" w:themeColor="text1"/>
          <w:szCs w:val="21"/>
        </w:rPr>
        <w:t>特別支援教育総合研究所</w:t>
      </w:r>
      <w:r w:rsidR="00BC4D20" w:rsidRPr="00BC4D20">
        <w:rPr>
          <w:rFonts w:eastAsiaTheme="minorHAnsi" w:hint="eastAsia"/>
          <w:color w:val="000000" w:themeColor="text1"/>
          <w:szCs w:val="21"/>
        </w:rPr>
        <w:t>は神奈川県横須賀市に所在し、昭和</w:t>
      </w:r>
      <w:r w:rsidR="00BC4D20" w:rsidRPr="00BC4D20">
        <w:rPr>
          <w:rFonts w:eastAsiaTheme="minorHAnsi"/>
          <w:color w:val="000000" w:themeColor="text1"/>
          <w:szCs w:val="21"/>
        </w:rPr>
        <w:t>46年に設立された</w:t>
      </w:r>
      <w:r w:rsidR="00C55FAA">
        <w:rPr>
          <w:rFonts w:eastAsiaTheme="minorHAnsi" w:hint="eastAsia"/>
          <w:color w:val="000000" w:themeColor="text1"/>
          <w:szCs w:val="21"/>
        </w:rPr>
        <w:t>国内唯一の</w:t>
      </w:r>
      <w:r w:rsidR="00BC4D20" w:rsidRPr="00BC4D20">
        <w:rPr>
          <w:rFonts w:eastAsiaTheme="minorHAnsi"/>
          <w:color w:val="000000" w:themeColor="text1"/>
          <w:szCs w:val="21"/>
        </w:rPr>
        <w:t>特別支援教育の</w:t>
      </w:r>
      <w:r w:rsidR="00C55FAA">
        <w:rPr>
          <w:rFonts w:eastAsiaTheme="minorHAnsi" w:hint="eastAsia"/>
          <w:color w:val="000000" w:themeColor="text1"/>
          <w:szCs w:val="21"/>
        </w:rPr>
        <w:t>ナショナルセンター</w:t>
      </w:r>
      <w:r w:rsidR="00BC4D20" w:rsidRPr="00BC4D20">
        <w:rPr>
          <w:rFonts w:eastAsiaTheme="minorHAnsi"/>
          <w:color w:val="000000" w:themeColor="text1"/>
          <w:szCs w:val="21"/>
        </w:rPr>
        <w:t>です。研究</w:t>
      </w:r>
      <w:r>
        <w:rPr>
          <w:rFonts w:eastAsiaTheme="minorHAnsi" w:hint="eastAsia"/>
          <w:color w:val="000000" w:themeColor="text1"/>
          <w:szCs w:val="21"/>
        </w:rPr>
        <w:t>活動、</w:t>
      </w:r>
      <w:r w:rsidR="00BC4D20" w:rsidRPr="00BC4D20">
        <w:rPr>
          <w:rFonts w:eastAsiaTheme="minorHAnsi"/>
          <w:color w:val="000000" w:themeColor="text1"/>
          <w:szCs w:val="21"/>
        </w:rPr>
        <w:t>研修</w:t>
      </w:r>
      <w:r>
        <w:rPr>
          <w:rFonts w:eastAsiaTheme="minorHAnsi" w:hint="eastAsia"/>
          <w:color w:val="000000" w:themeColor="text1"/>
          <w:szCs w:val="21"/>
        </w:rPr>
        <w:t>事業、</w:t>
      </w:r>
      <w:r w:rsidR="00BC4D20" w:rsidRPr="00BC4D20">
        <w:rPr>
          <w:rFonts w:eastAsiaTheme="minorHAnsi"/>
          <w:color w:val="000000" w:themeColor="text1"/>
          <w:szCs w:val="21"/>
        </w:rPr>
        <w:t>情報</w:t>
      </w:r>
      <w:r>
        <w:rPr>
          <w:rFonts w:eastAsiaTheme="minorHAnsi" w:hint="eastAsia"/>
          <w:color w:val="000000" w:themeColor="text1"/>
          <w:szCs w:val="21"/>
        </w:rPr>
        <w:t>収集・</w:t>
      </w:r>
      <w:r w:rsidR="00BC4D20" w:rsidRPr="00BC4D20">
        <w:rPr>
          <w:rFonts w:eastAsiaTheme="minorHAnsi"/>
          <w:color w:val="000000" w:themeColor="text1"/>
          <w:szCs w:val="21"/>
        </w:rPr>
        <w:t>発信の3</w:t>
      </w:r>
      <w:r>
        <w:rPr>
          <w:rFonts w:eastAsiaTheme="minorHAnsi" w:hint="eastAsia"/>
          <w:color w:val="000000" w:themeColor="text1"/>
          <w:szCs w:val="21"/>
        </w:rPr>
        <w:t>本</w:t>
      </w:r>
      <w:r w:rsidR="00BC4D20" w:rsidRPr="00BC4D20">
        <w:rPr>
          <w:rFonts w:eastAsiaTheme="minorHAnsi"/>
          <w:color w:val="000000" w:themeColor="text1"/>
          <w:szCs w:val="21"/>
        </w:rPr>
        <w:t>柱</w:t>
      </w:r>
      <w:r>
        <w:rPr>
          <w:rFonts w:eastAsiaTheme="minorHAnsi" w:hint="eastAsia"/>
          <w:color w:val="000000" w:themeColor="text1"/>
          <w:szCs w:val="21"/>
        </w:rPr>
        <w:t>で</w:t>
      </w:r>
      <w:r w:rsidR="00BC4D20" w:rsidRPr="00BC4D20">
        <w:rPr>
          <w:rFonts w:eastAsiaTheme="minorHAnsi"/>
          <w:color w:val="000000" w:themeColor="text1"/>
          <w:szCs w:val="21"/>
        </w:rPr>
        <w:t>活動を展開しており、令和8年度からは第6期中期目標計画が始まります。</w:t>
      </w:r>
    </w:p>
    <w:p w14:paraId="6664F53A" w14:textId="6D655340" w:rsidR="00BC4D20" w:rsidRPr="00BC4D20" w:rsidRDefault="00BC4D20" w:rsidP="002E5033">
      <w:pPr>
        <w:ind w:firstLineChars="100" w:firstLine="210"/>
        <w:rPr>
          <w:rFonts w:eastAsiaTheme="minorHAnsi"/>
          <w:color w:val="000000" w:themeColor="text1"/>
          <w:szCs w:val="21"/>
        </w:rPr>
      </w:pPr>
      <w:r w:rsidRPr="00BC4D20">
        <w:rPr>
          <w:rFonts w:eastAsiaTheme="minorHAnsi"/>
          <w:color w:val="000000" w:themeColor="text1"/>
          <w:szCs w:val="21"/>
        </w:rPr>
        <w:t>eラーニング「NISE学びラボ」や、合理的配慮の事例を紹介する「</w:t>
      </w:r>
      <w:r w:rsidR="00245ABE">
        <w:rPr>
          <w:rFonts w:eastAsiaTheme="minorHAnsi" w:hint="eastAsia"/>
          <w:color w:val="000000" w:themeColor="text1"/>
          <w:szCs w:val="21"/>
        </w:rPr>
        <w:t>インクルーシブ教育システム構築支援データベース</w:t>
      </w:r>
      <w:r w:rsidRPr="00BC4D20">
        <w:rPr>
          <w:rFonts w:eastAsiaTheme="minorHAnsi"/>
          <w:color w:val="000000" w:themeColor="text1"/>
          <w:szCs w:val="21"/>
        </w:rPr>
        <w:t>」などのツールを提供しており、校内研修や教員の学びに活用</w:t>
      </w:r>
      <w:r w:rsidR="00C55FAA">
        <w:rPr>
          <w:rFonts w:eastAsiaTheme="minorHAnsi" w:hint="eastAsia"/>
          <w:color w:val="000000" w:themeColor="text1"/>
          <w:szCs w:val="21"/>
        </w:rPr>
        <w:t>することが</w:t>
      </w:r>
      <w:r w:rsidRPr="00BC4D20">
        <w:rPr>
          <w:rFonts w:eastAsiaTheme="minorHAnsi"/>
          <w:color w:val="000000" w:themeColor="text1"/>
          <w:szCs w:val="21"/>
        </w:rPr>
        <w:t>可能です。特別支援教育に関わるすべての教職員に向けて、より広く認知されることが期待されています。</w:t>
      </w:r>
    </w:p>
    <w:p w14:paraId="4A20AD1A" w14:textId="5B3DD277" w:rsidR="00BC4D20" w:rsidRPr="00BC4D20" w:rsidRDefault="00BC4D20" w:rsidP="00BC4D20">
      <w:pPr>
        <w:rPr>
          <w:rFonts w:eastAsiaTheme="minorHAnsi"/>
          <w:color w:val="000000" w:themeColor="text1"/>
          <w:szCs w:val="21"/>
        </w:rPr>
      </w:pPr>
    </w:p>
    <w:p w14:paraId="653DDCF8" w14:textId="6B3F0925" w:rsidR="009E005F" w:rsidRPr="00807FBC" w:rsidRDefault="009E005F" w:rsidP="009E005F">
      <w:pPr>
        <w:ind w:firstLineChars="100" w:firstLine="210"/>
        <w:rPr>
          <w:rFonts w:eastAsiaTheme="minorHAnsi" w:cs="ＭＳ Ｐゴシック"/>
          <w:color w:val="000000" w:themeColor="text1"/>
          <w:kern w:val="0"/>
          <w:szCs w:val="21"/>
          <w:bdr w:val="none" w:sz="0" w:space="0" w:color="auto" w:frame="1"/>
          <w:lang w:val="ja-JP"/>
        </w:rPr>
      </w:pPr>
      <w:r>
        <w:rPr>
          <w:rFonts w:eastAsiaTheme="minorHAnsi" w:hint="eastAsia"/>
          <w:color w:val="000000" w:themeColor="text1"/>
          <w:szCs w:val="21"/>
        </w:rPr>
        <w:t>最後に、</w:t>
      </w:r>
      <w:r w:rsidR="00BC4D20" w:rsidRPr="00BC4D20">
        <w:rPr>
          <w:rFonts w:eastAsiaTheme="minorHAnsi" w:hint="eastAsia"/>
          <w:color w:val="000000" w:themeColor="text1"/>
          <w:szCs w:val="21"/>
        </w:rPr>
        <w:t>文部科学省は、誰一人取り残さない教育の実現を目指し、個別最適な学びと協働的な学びの両立を図るため、特別支援学校・学級・通級・通常学級といった多様な学びの場の整備を進めています。</w:t>
      </w:r>
      <w:r w:rsidRPr="00807FBC">
        <w:rPr>
          <w:rFonts w:eastAsiaTheme="minorHAnsi" w:cs="ＭＳ Ｐゴシック" w:hint="eastAsia"/>
          <w:color w:val="000000" w:themeColor="text1"/>
          <w:kern w:val="0"/>
          <w:szCs w:val="21"/>
          <w:bdr w:val="none" w:sz="0" w:space="0" w:color="auto" w:frame="1"/>
          <w:lang w:val="ja-JP"/>
        </w:rPr>
        <w:t>特別支援教育の充実に向け</w:t>
      </w:r>
      <w:r w:rsidR="00C55FAA">
        <w:rPr>
          <w:rFonts w:eastAsiaTheme="minorHAnsi" w:cs="ＭＳ Ｐゴシック" w:hint="eastAsia"/>
          <w:color w:val="000000" w:themeColor="text1"/>
          <w:kern w:val="0"/>
          <w:szCs w:val="21"/>
          <w:bdr w:val="none" w:sz="0" w:space="0" w:color="auto" w:frame="1"/>
          <w:lang w:val="ja-JP"/>
        </w:rPr>
        <w:t>今後とも</w:t>
      </w:r>
      <w:r w:rsidRPr="00807FBC">
        <w:rPr>
          <w:rFonts w:eastAsiaTheme="minorHAnsi" w:cs="ＭＳ Ｐゴシック" w:hint="eastAsia"/>
          <w:color w:val="000000" w:themeColor="text1"/>
          <w:kern w:val="0"/>
          <w:szCs w:val="21"/>
          <w:bdr w:val="none" w:sz="0" w:space="0" w:color="auto" w:frame="1"/>
          <w:lang w:val="ja-JP"/>
        </w:rPr>
        <w:t>御理解と御協力の程、どうぞよろしくお願い致します。</w:t>
      </w:r>
    </w:p>
    <w:p w14:paraId="4EA1DEB3" w14:textId="6C4ECAB9" w:rsidR="00BC4D20" w:rsidRDefault="009E005F" w:rsidP="00BC4D20">
      <w:pPr>
        <w:rPr>
          <w:rFonts w:eastAsiaTheme="minorHAnsi"/>
          <w:color w:val="000000" w:themeColor="text1"/>
          <w:szCs w:val="21"/>
        </w:rPr>
      </w:pPr>
      <w:r>
        <w:rPr>
          <w:rFonts w:eastAsiaTheme="minorHAnsi" w:hint="eastAsia"/>
          <w:color w:val="000000" w:themeColor="text1"/>
          <w:szCs w:val="21"/>
        </w:rPr>
        <w:t xml:space="preserve">　</w:t>
      </w:r>
      <w:r w:rsidR="00C55FAA">
        <w:rPr>
          <w:rFonts w:eastAsiaTheme="minorHAnsi" w:cs="ＭＳ Ｐゴシック" w:hint="eastAsia"/>
          <w:color w:val="000000" w:themeColor="text1"/>
          <w:kern w:val="0"/>
          <w:szCs w:val="21"/>
          <w:bdr w:val="none" w:sz="0" w:space="0" w:color="auto" w:frame="1"/>
          <w:lang w:val="ja-JP"/>
        </w:rPr>
        <w:t>御</w:t>
      </w:r>
      <w:r w:rsidRPr="00807FBC">
        <w:rPr>
          <w:rFonts w:eastAsiaTheme="minorHAnsi" w:cs="ＭＳ Ｐゴシック" w:hint="eastAsia"/>
          <w:color w:val="000000" w:themeColor="text1"/>
          <w:kern w:val="0"/>
          <w:szCs w:val="21"/>
          <w:bdr w:val="none" w:sz="0" w:space="0" w:color="auto" w:frame="1"/>
          <w:lang w:val="ja-JP"/>
        </w:rPr>
        <w:t>清聴ありがとうございました。</w:t>
      </w:r>
    </w:p>
    <w:p w14:paraId="15B2E159" w14:textId="77777777" w:rsidR="00503625" w:rsidRDefault="00503625" w:rsidP="00BC4D20">
      <w:pPr>
        <w:rPr>
          <w:rFonts w:eastAsiaTheme="minorHAnsi"/>
          <w:color w:val="000000" w:themeColor="text1"/>
          <w:szCs w:val="21"/>
        </w:rPr>
      </w:pPr>
    </w:p>
    <w:sectPr w:rsidR="00503625" w:rsidSect="001566FB">
      <w:footerReference w:type="even" r:id="rId6"/>
      <w:footerReference w:type="default" r:id="rId7"/>
      <w:pgSz w:w="11900" w:h="16840"/>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95BED" w14:textId="77777777" w:rsidR="00086A46" w:rsidRDefault="00086A46" w:rsidP="00F65297">
      <w:r>
        <w:separator/>
      </w:r>
    </w:p>
  </w:endnote>
  <w:endnote w:type="continuationSeparator" w:id="0">
    <w:p w14:paraId="6D61D94A" w14:textId="77777777" w:rsidR="00086A46" w:rsidRDefault="00086A46" w:rsidP="00F65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5"/>
      </w:rPr>
      <w:id w:val="1131209855"/>
      <w:docPartObj>
        <w:docPartGallery w:val="Page Numbers (Bottom of Page)"/>
        <w:docPartUnique/>
      </w:docPartObj>
    </w:sdtPr>
    <w:sdtContent>
      <w:p w14:paraId="71783C1C" w14:textId="1A6E7D99" w:rsidR="00F65297" w:rsidRDefault="00F65297" w:rsidP="003E06D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14:paraId="399703C4" w14:textId="77777777" w:rsidR="00F65297" w:rsidRDefault="00F6529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5"/>
      </w:rPr>
      <w:id w:val="-1863273489"/>
      <w:docPartObj>
        <w:docPartGallery w:val="Page Numbers (Bottom of Page)"/>
        <w:docPartUnique/>
      </w:docPartObj>
    </w:sdtPr>
    <w:sdtContent>
      <w:p w14:paraId="2AE8105F" w14:textId="3C40C44F" w:rsidR="00F65297" w:rsidRDefault="00F65297" w:rsidP="003E06D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Pr>
            <w:rStyle w:val="a5"/>
            <w:noProof/>
          </w:rPr>
          <w:t>1</w:t>
        </w:r>
        <w:r>
          <w:rPr>
            <w:rStyle w:val="a5"/>
          </w:rPr>
          <w:fldChar w:fldCharType="end"/>
        </w:r>
      </w:p>
    </w:sdtContent>
  </w:sdt>
  <w:p w14:paraId="49144D58" w14:textId="77777777" w:rsidR="00F65297" w:rsidRDefault="00F6529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28EE2" w14:textId="77777777" w:rsidR="00086A46" w:rsidRDefault="00086A46" w:rsidP="00F65297">
      <w:r>
        <w:separator/>
      </w:r>
    </w:p>
  </w:footnote>
  <w:footnote w:type="continuationSeparator" w:id="0">
    <w:p w14:paraId="2F0D30C2" w14:textId="77777777" w:rsidR="00086A46" w:rsidRDefault="00086A46" w:rsidP="00F652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DC0"/>
    <w:rsid w:val="00002399"/>
    <w:rsid w:val="00004F01"/>
    <w:rsid w:val="0002528A"/>
    <w:rsid w:val="00025DD3"/>
    <w:rsid w:val="00062F10"/>
    <w:rsid w:val="00086A46"/>
    <w:rsid w:val="000962DE"/>
    <w:rsid w:val="000A79D1"/>
    <w:rsid w:val="000B0B5F"/>
    <w:rsid w:val="000B6D22"/>
    <w:rsid w:val="000B6E07"/>
    <w:rsid w:val="000C020F"/>
    <w:rsid w:val="000D2B38"/>
    <w:rsid w:val="000D773D"/>
    <w:rsid w:val="000E5F4B"/>
    <w:rsid w:val="000F2C01"/>
    <w:rsid w:val="0012376C"/>
    <w:rsid w:val="00124615"/>
    <w:rsid w:val="0015311F"/>
    <w:rsid w:val="001536B6"/>
    <w:rsid w:val="001566FB"/>
    <w:rsid w:val="001737D3"/>
    <w:rsid w:val="001A36F3"/>
    <w:rsid w:val="001B2DA1"/>
    <w:rsid w:val="001B6AA7"/>
    <w:rsid w:val="001D31BF"/>
    <w:rsid w:val="001E6BDE"/>
    <w:rsid w:val="001E75B1"/>
    <w:rsid w:val="001F3C34"/>
    <w:rsid w:val="001F444E"/>
    <w:rsid w:val="00202314"/>
    <w:rsid w:val="0020331F"/>
    <w:rsid w:val="002110AB"/>
    <w:rsid w:val="00212932"/>
    <w:rsid w:val="00215D0F"/>
    <w:rsid w:val="00234205"/>
    <w:rsid w:val="00245ABE"/>
    <w:rsid w:val="00247ACA"/>
    <w:rsid w:val="00253394"/>
    <w:rsid w:val="002545C9"/>
    <w:rsid w:val="0026185C"/>
    <w:rsid w:val="0027024D"/>
    <w:rsid w:val="00275BAA"/>
    <w:rsid w:val="00287A91"/>
    <w:rsid w:val="00297EFA"/>
    <w:rsid w:val="002A3867"/>
    <w:rsid w:val="002A38B9"/>
    <w:rsid w:val="002C2111"/>
    <w:rsid w:val="002D1008"/>
    <w:rsid w:val="002E0B99"/>
    <w:rsid w:val="002E5033"/>
    <w:rsid w:val="00364B19"/>
    <w:rsid w:val="00370304"/>
    <w:rsid w:val="00371BFF"/>
    <w:rsid w:val="00384F9B"/>
    <w:rsid w:val="003952EE"/>
    <w:rsid w:val="003F283C"/>
    <w:rsid w:val="003F3D0F"/>
    <w:rsid w:val="00406882"/>
    <w:rsid w:val="00427BCB"/>
    <w:rsid w:val="00430F66"/>
    <w:rsid w:val="00437809"/>
    <w:rsid w:val="004405B5"/>
    <w:rsid w:val="00457AC0"/>
    <w:rsid w:val="00471E81"/>
    <w:rsid w:val="00477868"/>
    <w:rsid w:val="00482684"/>
    <w:rsid w:val="004858FA"/>
    <w:rsid w:val="00496C2B"/>
    <w:rsid w:val="004B2DC1"/>
    <w:rsid w:val="004B3281"/>
    <w:rsid w:val="004B3A66"/>
    <w:rsid w:val="004C1068"/>
    <w:rsid w:val="004D5D2F"/>
    <w:rsid w:val="004D6C1A"/>
    <w:rsid w:val="004E5A5C"/>
    <w:rsid w:val="004E609C"/>
    <w:rsid w:val="004F65E6"/>
    <w:rsid w:val="00503625"/>
    <w:rsid w:val="00507612"/>
    <w:rsid w:val="0051757E"/>
    <w:rsid w:val="00524B5F"/>
    <w:rsid w:val="005445B7"/>
    <w:rsid w:val="005640F4"/>
    <w:rsid w:val="00564988"/>
    <w:rsid w:val="005725BF"/>
    <w:rsid w:val="00574F8F"/>
    <w:rsid w:val="005D47AE"/>
    <w:rsid w:val="005E0E45"/>
    <w:rsid w:val="005F2DD5"/>
    <w:rsid w:val="00621D77"/>
    <w:rsid w:val="00642EAF"/>
    <w:rsid w:val="00664D5B"/>
    <w:rsid w:val="0067189C"/>
    <w:rsid w:val="00671B92"/>
    <w:rsid w:val="00681CBE"/>
    <w:rsid w:val="006936B3"/>
    <w:rsid w:val="006A0844"/>
    <w:rsid w:val="006A7FBF"/>
    <w:rsid w:val="006C15F0"/>
    <w:rsid w:val="006E710A"/>
    <w:rsid w:val="006E75D7"/>
    <w:rsid w:val="006F31A8"/>
    <w:rsid w:val="006F72F4"/>
    <w:rsid w:val="0075748D"/>
    <w:rsid w:val="00793B1F"/>
    <w:rsid w:val="007D0104"/>
    <w:rsid w:val="00806528"/>
    <w:rsid w:val="00807FBC"/>
    <w:rsid w:val="0081358C"/>
    <w:rsid w:val="0082429E"/>
    <w:rsid w:val="00832FF8"/>
    <w:rsid w:val="0083713B"/>
    <w:rsid w:val="0084032D"/>
    <w:rsid w:val="00857101"/>
    <w:rsid w:val="00871633"/>
    <w:rsid w:val="00886573"/>
    <w:rsid w:val="00890FD8"/>
    <w:rsid w:val="008A2DB1"/>
    <w:rsid w:val="008A48EC"/>
    <w:rsid w:val="008D622A"/>
    <w:rsid w:val="008E0F3C"/>
    <w:rsid w:val="008E1ABA"/>
    <w:rsid w:val="008E2CD0"/>
    <w:rsid w:val="008F7F39"/>
    <w:rsid w:val="0090356C"/>
    <w:rsid w:val="00914DD6"/>
    <w:rsid w:val="009372A0"/>
    <w:rsid w:val="00941E2C"/>
    <w:rsid w:val="00961F49"/>
    <w:rsid w:val="009621F8"/>
    <w:rsid w:val="00977DFA"/>
    <w:rsid w:val="00981A42"/>
    <w:rsid w:val="00986262"/>
    <w:rsid w:val="00987A5A"/>
    <w:rsid w:val="00990BDD"/>
    <w:rsid w:val="009A04C5"/>
    <w:rsid w:val="009A7A4B"/>
    <w:rsid w:val="009B2B04"/>
    <w:rsid w:val="009B41E5"/>
    <w:rsid w:val="009B7FE3"/>
    <w:rsid w:val="009D1BB0"/>
    <w:rsid w:val="009D4988"/>
    <w:rsid w:val="009E005F"/>
    <w:rsid w:val="009E0EFC"/>
    <w:rsid w:val="009E12DB"/>
    <w:rsid w:val="009E264C"/>
    <w:rsid w:val="009E7FD3"/>
    <w:rsid w:val="009F01D0"/>
    <w:rsid w:val="00A11265"/>
    <w:rsid w:val="00A1633B"/>
    <w:rsid w:val="00A167B0"/>
    <w:rsid w:val="00A20B38"/>
    <w:rsid w:val="00A57DED"/>
    <w:rsid w:val="00A77642"/>
    <w:rsid w:val="00A844B3"/>
    <w:rsid w:val="00AB5407"/>
    <w:rsid w:val="00AB7E4E"/>
    <w:rsid w:val="00AC41CF"/>
    <w:rsid w:val="00AC41D3"/>
    <w:rsid w:val="00AC6359"/>
    <w:rsid w:val="00AE0E91"/>
    <w:rsid w:val="00AE3890"/>
    <w:rsid w:val="00AE53F1"/>
    <w:rsid w:val="00B04049"/>
    <w:rsid w:val="00B35F8E"/>
    <w:rsid w:val="00B440E7"/>
    <w:rsid w:val="00B5061C"/>
    <w:rsid w:val="00B659C1"/>
    <w:rsid w:val="00B839DC"/>
    <w:rsid w:val="00B91FA2"/>
    <w:rsid w:val="00B92F8F"/>
    <w:rsid w:val="00BA673E"/>
    <w:rsid w:val="00BC4D20"/>
    <w:rsid w:val="00BE0DC0"/>
    <w:rsid w:val="00BE1B8A"/>
    <w:rsid w:val="00BF155A"/>
    <w:rsid w:val="00C06EA2"/>
    <w:rsid w:val="00C172A7"/>
    <w:rsid w:val="00C3245E"/>
    <w:rsid w:val="00C55FAA"/>
    <w:rsid w:val="00C62A7A"/>
    <w:rsid w:val="00C66A1C"/>
    <w:rsid w:val="00CB75C0"/>
    <w:rsid w:val="00CB7C6A"/>
    <w:rsid w:val="00CC7854"/>
    <w:rsid w:val="00CC7884"/>
    <w:rsid w:val="00CD0646"/>
    <w:rsid w:val="00CE5C7E"/>
    <w:rsid w:val="00D01130"/>
    <w:rsid w:val="00D10230"/>
    <w:rsid w:val="00D378C3"/>
    <w:rsid w:val="00D461D1"/>
    <w:rsid w:val="00D50D77"/>
    <w:rsid w:val="00D5530B"/>
    <w:rsid w:val="00D56E6D"/>
    <w:rsid w:val="00D608A3"/>
    <w:rsid w:val="00D660DD"/>
    <w:rsid w:val="00DB76F5"/>
    <w:rsid w:val="00DD4640"/>
    <w:rsid w:val="00DD4837"/>
    <w:rsid w:val="00DD68E2"/>
    <w:rsid w:val="00DE41C0"/>
    <w:rsid w:val="00DE6A0B"/>
    <w:rsid w:val="00DF293A"/>
    <w:rsid w:val="00DF7273"/>
    <w:rsid w:val="00DF7B72"/>
    <w:rsid w:val="00E15BE0"/>
    <w:rsid w:val="00E21887"/>
    <w:rsid w:val="00E347B7"/>
    <w:rsid w:val="00E47C33"/>
    <w:rsid w:val="00E67A2E"/>
    <w:rsid w:val="00E737FC"/>
    <w:rsid w:val="00E80AA9"/>
    <w:rsid w:val="00E9138F"/>
    <w:rsid w:val="00E9533B"/>
    <w:rsid w:val="00EA576E"/>
    <w:rsid w:val="00ED0DAD"/>
    <w:rsid w:val="00ED168D"/>
    <w:rsid w:val="00EE000E"/>
    <w:rsid w:val="00EE2219"/>
    <w:rsid w:val="00EE3334"/>
    <w:rsid w:val="00EE48D0"/>
    <w:rsid w:val="00EE5ABE"/>
    <w:rsid w:val="00EE6E99"/>
    <w:rsid w:val="00EF5969"/>
    <w:rsid w:val="00EF5F12"/>
    <w:rsid w:val="00F008D9"/>
    <w:rsid w:val="00F07CD0"/>
    <w:rsid w:val="00F57420"/>
    <w:rsid w:val="00F60959"/>
    <w:rsid w:val="00F65297"/>
    <w:rsid w:val="00F72BF5"/>
    <w:rsid w:val="00F80C8A"/>
    <w:rsid w:val="00F828B1"/>
    <w:rsid w:val="00F96137"/>
    <w:rsid w:val="00FA3E42"/>
    <w:rsid w:val="00FA63C0"/>
    <w:rsid w:val="00FB3882"/>
    <w:rsid w:val="00FC2818"/>
    <w:rsid w:val="00FE41E0"/>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330D53"/>
  <w15:chartTrackingRefBased/>
  <w15:docId w15:val="{FF4DE6F7-F82D-DD4D-9B9D-D194D6F1B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E710A"/>
    <w:pPr>
      <w:keepNext/>
      <w:outlineLvl w:val="0"/>
    </w:pPr>
    <w:rPr>
      <w:rFonts w:asciiTheme="majorHAnsi" w:eastAsiaTheme="majorEastAsia" w:hAnsiTheme="majorHAnsi" w:cstheme="majorBidi"/>
      <w:sz w:val="24"/>
    </w:rPr>
  </w:style>
  <w:style w:type="paragraph" w:styleId="4">
    <w:name w:val="heading 4"/>
    <w:basedOn w:val="a"/>
    <w:link w:val="40"/>
    <w:uiPriority w:val="9"/>
    <w:qFormat/>
    <w:rsid w:val="00BE0DC0"/>
    <w:pPr>
      <w:widowControl/>
      <w:spacing w:before="100" w:beforeAutospacing="1" w:after="100" w:afterAutospacing="1"/>
      <w:jc w:val="left"/>
      <w:outlineLvl w:val="3"/>
    </w:pPr>
    <w:rPr>
      <w:rFonts w:ascii="ＭＳ Ｐゴシック" w:eastAsia="ＭＳ Ｐゴシック" w:hAnsi="ＭＳ Ｐゴシック" w:cs="ＭＳ Ｐゴシック"/>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uiPriority w:val="9"/>
    <w:rsid w:val="00BE0DC0"/>
    <w:rPr>
      <w:rFonts w:ascii="ＭＳ Ｐゴシック" w:eastAsia="ＭＳ Ｐゴシック" w:hAnsi="ＭＳ Ｐゴシック" w:cs="ＭＳ Ｐゴシック"/>
      <w:b/>
      <w:bCs/>
      <w:kern w:val="0"/>
      <w:sz w:val="24"/>
    </w:rPr>
  </w:style>
  <w:style w:type="character" w:customStyle="1" w:styleId="type-light">
    <w:name w:val="type-light"/>
    <w:basedOn w:val="a0"/>
    <w:rsid w:val="00BE0DC0"/>
  </w:style>
  <w:style w:type="character" w:customStyle="1" w:styleId="apple-converted-space">
    <w:name w:val="apple-converted-space"/>
    <w:basedOn w:val="a0"/>
    <w:rsid w:val="00BE0DC0"/>
  </w:style>
  <w:style w:type="character" w:customStyle="1" w:styleId="10">
    <w:name w:val="見出し 1 (文字)"/>
    <w:basedOn w:val="a0"/>
    <w:link w:val="1"/>
    <w:uiPriority w:val="9"/>
    <w:rsid w:val="006E710A"/>
    <w:rPr>
      <w:rFonts w:asciiTheme="majorHAnsi" w:eastAsiaTheme="majorEastAsia" w:hAnsiTheme="majorHAnsi" w:cstheme="majorBidi"/>
      <w:sz w:val="24"/>
    </w:rPr>
  </w:style>
  <w:style w:type="paragraph" w:styleId="a3">
    <w:name w:val="footer"/>
    <w:basedOn w:val="a"/>
    <w:link w:val="a4"/>
    <w:uiPriority w:val="99"/>
    <w:unhideWhenUsed/>
    <w:rsid w:val="00F65297"/>
    <w:pPr>
      <w:tabs>
        <w:tab w:val="center" w:pos="4252"/>
        <w:tab w:val="right" w:pos="8504"/>
      </w:tabs>
      <w:snapToGrid w:val="0"/>
    </w:pPr>
  </w:style>
  <w:style w:type="character" w:customStyle="1" w:styleId="a4">
    <w:name w:val="フッター (文字)"/>
    <w:basedOn w:val="a0"/>
    <w:link w:val="a3"/>
    <w:uiPriority w:val="99"/>
    <w:rsid w:val="00F65297"/>
  </w:style>
  <w:style w:type="character" w:styleId="a5">
    <w:name w:val="page number"/>
    <w:basedOn w:val="a0"/>
    <w:uiPriority w:val="99"/>
    <w:semiHidden/>
    <w:unhideWhenUsed/>
    <w:rsid w:val="00F65297"/>
  </w:style>
  <w:style w:type="paragraph" w:styleId="a6">
    <w:name w:val="header"/>
    <w:basedOn w:val="a"/>
    <w:link w:val="a7"/>
    <w:uiPriority w:val="99"/>
    <w:unhideWhenUsed/>
    <w:rsid w:val="009E005F"/>
    <w:pPr>
      <w:tabs>
        <w:tab w:val="center" w:pos="4252"/>
        <w:tab w:val="right" w:pos="8504"/>
      </w:tabs>
      <w:snapToGrid w:val="0"/>
    </w:pPr>
  </w:style>
  <w:style w:type="character" w:customStyle="1" w:styleId="a7">
    <w:name w:val="ヘッダー (文字)"/>
    <w:basedOn w:val="a0"/>
    <w:link w:val="a6"/>
    <w:uiPriority w:val="99"/>
    <w:rsid w:val="009E005F"/>
  </w:style>
  <w:style w:type="paragraph" w:styleId="a8">
    <w:name w:val="Revision"/>
    <w:hidden/>
    <w:uiPriority w:val="99"/>
    <w:semiHidden/>
    <w:rsid w:val="009F0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03925">
      <w:bodyDiv w:val="1"/>
      <w:marLeft w:val="0"/>
      <w:marRight w:val="0"/>
      <w:marTop w:val="0"/>
      <w:marBottom w:val="0"/>
      <w:divBdr>
        <w:top w:val="none" w:sz="0" w:space="0" w:color="auto"/>
        <w:left w:val="none" w:sz="0" w:space="0" w:color="auto"/>
        <w:bottom w:val="none" w:sz="0" w:space="0" w:color="auto"/>
        <w:right w:val="none" w:sz="0" w:space="0" w:color="auto"/>
      </w:divBdr>
    </w:div>
    <w:div w:id="68933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3575</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有限会社　福本印刷所</dc:creator>
  <cp:keywords/>
  <dc:description/>
  <cp:lastModifiedBy>鶴﨑杏珠</cp:lastModifiedBy>
  <cp:revision>3</cp:revision>
  <cp:lastPrinted>2025-08-24T23:53:00Z</cp:lastPrinted>
  <dcterms:created xsi:type="dcterms:W3CDTF">2025-09-19T12:46:00Z</dcterms:created>
  <dcterms:modified xsi:type="dcterms:W3CDTF">2025-10-03T10:06:00Z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2025-09-19T06:58:30Z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3f752d0e-f838-436c-84f1-43ce0642a276</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